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360" w:firstLineChars="1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海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南省科技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“揭榜挂帅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榜单征集表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xx年度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</w:rPr>
        <w:t>（成果转化类）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347"/>
        <w:gridCol w:w="1662"/>
        <w:gridCol w:w="1785"/>
        <w:gridCol w:w="33"/>
        <w:gridCol w:w="223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一、发榜方单位信息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eastAsia="zh-CN"/>
              </w:rPr>
              <w:t>（省内外拥有自主知识产权及科技成果的科研院所、高校等事业单位）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□高校□科研院所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二、发榜方成果信息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数字经济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石油化工新材料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生命与健康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南繁科技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深海科技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航天科技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清洁能源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节能环保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高端食品加工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/>
              </w:rPr>
              <w:t>热带高效农业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成果所处阶段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□小试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□中试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□可进行工程化大批量生产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技术类型</w:t>
            </w:r>
          </w:p>
        </w:tc>
        <w:tc>
          <w:tcPr>
            <w:tcW w:w="8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填补国内空白技术□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替代进口</w:t>
            </w:r>
            <w:r>
              <w:rPr>
                <w:rFonts w:hint="eastAsia" w:ascii="仿宋_GB2312" w:eastAsia="仿宋_GB2312"/>
                <w:sz w:val="28"/>
                <w:szCs w:val="28"/>
              </w:rPr>
              <w:t>技术□自主可控技术□前沿颠覆性技术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05" w:leftChars="50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1、研发成果在国内外所处水平、市场应用前景及对产业转型升级能够发挥关键推动作用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（限1000字）</w:t>
            </w: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bidi w:val="0"/>
              <w:rPr>
                <w:rFonts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2、研发成果简介及转化的基础条件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（对现有成果进行描述，包括成果研发所处阶段、已突破的关键核心</w:t>
            </w:r>
            <w:r>
              <w:rPr>
                <w:rStyle w:val="5"/>
                <w:rFonts w:hint="eastAsia" w:ascii="仿宋_GB2312" w:hAnsi="仿宋_GB2312" w:eastAsia="仿宋_GB2312"/>
                <w:sz w:val="28"/>
                <w:szCs w:val="28"/>
              </w:rPr>
              <w:t>（共性）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技术，成果应用范围、成果转化的技术支撑队伍、预期经济社会生态效益及等情况，限1000字）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736"/>
              </w:tabs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0" w:hRule="atLeast"/>
          <w:jc w:val="center"/>
        </w:trPr>
        <w:tc>
          <w:tcPr>
            <w:tcW w:w="10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105" w:leftChars="50" w:right="105" w:rightChars="5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3、对揭榜方要求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（成果产业化须提供配套的资金、设施等基础条件及产权归属、利益分配等要求。限1000字）</w:t>
            </w: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37" w:firstLineChars="49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rFonts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4833620</wp:posOffset>
              </wp:positionH>
              <wp:positionV relativeFrom="paragraph">
                <wp:posOffset>-50165</wp:posOffset>
              </wp:positionV>
              <wp:extent cx="986790" cy="285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40" w:rightChars="1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6pt;margin-top:-3.95pt;height:22.5pt;width:77.7pt;mso-position-horizontal-relative:margin;z-index:251659264;mso-width-relative:page;mso-height-relative:page;" filled="f" stroked="f" coordsize="21600,21600" o:gfxdata="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ZRLi/YAAAACQEAAA8AAAAAAAAAAQAgAAAAIgAAAGRycy9kb3ducmV2LnhtbFBLAQIU&#10;ABQAAAAIAIdO4kCAAA5iugEAAHEDAAAOAAAAAAAAAAEAIAAAACcBAABkcnMvZTJvRG9jLnhtbFBL&#10;BQYAAAAABgAGAFkBAABT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ind w:right="40" w:rightChars="1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-38735</wp:posOffset>
              </wp:positionV>
              <wp:extent cx="1379855" cy="261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85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40" w:rightChars="1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3.05pt;height:20.6pt;width:108.65pt;mso-position-horizontal-relative:margin;z-index:251660288;mso-width-relative:page;mso-height-relative:page;" filled="f" stroked="f" coordsize="21600,21600" o:gfxdata="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aPqwXXAAAABwEAAA8AAAAAAAAAAQAgAAAAIgAAAGRycy9kb3ducmV2LnhtbFBLAQIU&#10;ABQAAAAIAIdO4kDVIu0SuwEAAHIDAAAOAAAAAAAAAAEAIAAAACYBAABkcnMvZTJvRG9jLnhtbFBL&#10;BQYAAAAABgAGAFkBAABT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ind w:right="40" w:rightChars="1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45F01"/>
    <w:rsid w:val="782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2021-10-21T06:37:00Z</dcterms:created>
  <dc:creator>Administrator</dc:creator>
  <cp:lastModifiedBy>Administrator</cp:lastModifiedBy>
  <dcterms:modified xsi:type="dcterms:W3CDTF">2021-10-21T06:37:23Z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D927AEB55719437683CEAE21ACF75355</vt:lpwstr>
  </property>
</Properties>
</file>