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left"/>
        <w:rPr>
          <w:rFonts w:ascii="宋体" w:hAnsi="宋体" w:eastAsia="宋体"/>
          <w:b w:val="0"/>
          <w:color w:val="000000" w:themeColor="text1"/>
          <w:sz w:val="24"/>
          <w:szCs w:val="24"/>
        </w:rPr>
      </w:pPr>
      <w:bookmarkStart w:id="1" w:name="_GoBack"/>
      <w:bookmarkEnd w:id="1"/>
      <w:r>
        <w:rPr>
          <w:rFonts w:hint="eastAsia" w:ascii="宋体" w:hAnsi="宋体" w:eastAsia="宋体"/>
          <w:b w:val="0"/>
          <w:color w:val="000000" w:themeColor="text1"/>
          <w:sz w:val="24"/>
          <w:szCs w:val="24"/>
        </w:rPr>
        <w:t>附件1</w:t>
      </w:r>
    </w:p>
    <w:p>
      <w:pPr>
        <w:pStyle w:val="2"/>
        <w:spacing w:before="0" w:afterLines="50"/>
        <w:rPr>
          <w:rFonts w:eastAsia="黑体"/>
          <w:color w:val="000000" w:themeColor="text1"/>
          <w:szCs w:val="32"/>
        </w:rPr>
      </w:pPr>
      <w:r>
        <w:rPr>
          <w:rFonts w:hint="eastAsia" w:eastAsia="黑体"/>
          <w:color w:val="000000" w:themeColor="text1"/>
          <w:szCs w:val="32"/>
        </w:rPr>
        <w:t xml:space="preserve">“逸夫科研诚信”基金课题申报指南 </w:t>
      </w:r>
    </w:p>
    <w:p>
      <w:pPr>
        <w:spacing w:before="0" w:after="0" w:line="480" w:lineRule="exact"/>
        <w:ind w:firstLine="480"/>
        <w:jc w:val="left"/>
        <w:rPr>
          <w:rFonts w:ascii="宋体" w:hAnsi="宋体"/>
          <w:color w:val="000000"/>
          <w:sz w:val="24"/>
          <w:szCs w:val="24"/>
        </w:rPr>
      </w:pPr>
      <w:r>
        <w:rPr>
          <w:rFonts w:hint="eastAsia" w:ascii="宋体" w:hAnsi="宋体"/>
          <w:color w:val="000000"/>
          <w:sz w:val="24"/>
          <w:szCs w:val="24"/>
        </w:rPr>
        <w:t>为贯彻落实《关于全面加强基础科学研究的若干意见》、《关于加强我国科研诚信建设的意见》、《国家科技计划实施中科研不端行为处理办法》、《关于进一步规范高校科研行为的意见》以及教育部《关于严厉查处高等学校学位论文买卖、代写行为的通知》、《关于狠抓新时代全国高等学校本科教育工作会议精神落实的通知》，全力防范通过淘宝、互联网等“伪检测平台”非法获取师生文献的风险，侵害师生利益的违法违规行为，发挥一线高校和高质量文献检测企业防治学术不端的功能，达到“保护学生、保护教师、保护学校”的目标，促进学风师德建设，中国民办教育创新创业联盟联合北京创新研究所科研诚信评价中心设立“逸夫科研诚信”基金和高校有机结合。支持高校进行《新时代狠抓本科生教育背景下青年学生学术不端现状及防治研究》课题研究，积极建设“科研诚信检测及宣教中心”，在实践中积极探索防范学术不端行为和宣传教育。</w:t>
      </w:r>
    </w:p>
    <w:p>
      <w:pPr>
        <w:pStyle w:val="3"/>
        <w:numPr>
          <w:ilvl w:val="0"/>
          <w:numId w:val="0"/>
        </w:numPr>
        <w:tabs>
          <w:tab w:val="left" w:pos="709"/>
        </w:tabs>
        <w:spacing w:beforeLines="0" w:line="480" w:lineRule="exact"/>
        <w:ind w:left="560"/>
        <w:rPr>
          <w:rFonts w:ascii="黑体" w:hAnsi="黑体" w:eastAsia="黑体"/>
          <w:szCs w:val="28"/>
        </w:rPr>
      </w:pPr>
      <w:r>
        <w:rPr>
          <w:rFonts w:hint="eastAsia" w:ascii="黑体" w:hAnsi="黑体" w:eastAsia="黑体"/>
          <w:szCs w:val="28"/>
        </w:rPr>
        <w:t>一、课题说明</w:t>
      </w:r>
    </w:p>
    <w:p>
      <w:pPr>
        <w:spacing w:beforeLines="50" w:after="0" w:line="360" w:lineRule="auto"/>
        <w:ind w:firstLine="0" w:firstLineChars="0"/>
        <w:jc w:val="left"/>
        <w:rPr>
          <w:rFonts w:ascii="宋体" w:hAnsi="宋体"/>
          <w:color w:val="000000"/>
          <w:sz w:val="24"/>
          <w:szCs w:val="24"/>
        </w:rPr>
      </w:pPr>
      <w:bookmarkStart w:id="0" w:name="_Hlk529973482"/>
      <w:r>
        <w:rPr>
          <w:rFonts w:hint="eastAsia" w:ascii="宋体" w:hAnsi="宋体"/>
          <w:color w:val="000000"/>
          <w:sz w:val="24"/>
          <w:szCs w:val="24"/>
        </w:rPr>
        <w:t>“逸夫科研诚信”基金出全资面向高校在校内建设服务师生的“科研诚信检测及宣教中心”实践课题。每个高校支持各个学科课题，基金为每个课题提供30万的资助（包含全部采购经费，无需申报学校任何资金）用于建设“科研诚信检测及宣教中心”和本校科研诚信管理和技术水平的提升。</w:t>
      </w:r>
    </w:p>
    <w:p>
      <w:pPr>
        <w:spacing w:beforeLines="50" w:after="0" w:line="360" w:lineRule="auto"/>
        <w:ind w:firstLine="0" w:firstLineChars="0"/>
        <w:jc w:val="center"/>
        <w:rPr>
          <w:b/>
          <w:sz w:val="24"/>
          <w:szCs w:val="24"/>
        </w:rPr>
      </w:pPr>
      <w:r>
        <w:rPr>
          <w:rFonts w:hint="eastAsia"/>
          <w:b/>
          <w:sz w:val="24"/>
          <w:szCs w:val="24"/>
        </w:rPr>
        <w:t>表1</w:t>
      </w:r>
      <w:r>
        <w:rPr>
          <w:b/>
          <w:sz w:val="24"/>
          <w:szCs w:val="24"/>
        </w:rPr>
        <w:t>.</w:t>
      </w:r>
      <w:r>
        <w:rPr>
          <w:rFonts w:hint="eastAsia"/>
          <w:b/>
          <w:sz w:val="24"/>
          <w:szCs w:val="24"/>
        </w:rPr>
        <w:t xml:space="preserve">  基金课题选题列表</w:t>
      </w:r>
    </w:p>
    <w:tbl>
      <w:tblPr>
        <w:tblStyle w:val="3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09" w:type="dxa"/>
            <w:shd w:val="clear" w:color="auto" w:fill="D0CECE" w:themeFill="background2" w:themeFillShade="E6"/>
            <w:vAlign w:val="center"/>
          </w:tcPr>
          <w:p>
            <w:pPr>
              <w:spacing w:before="0" w:after="0" w:line="300" w:lineRule="exact"/>
              <w:ind w:firstLine="0" w:firstLineChars="0"/>
              <w:jc w:val="center"/>
              <w:rPr>
                <w:rFonts w:ascii="宋体" w:hAnsi="宋体"/>
                <w:b/>
                <w:sz w:val="20"/>
              </w:rPr>
            </w:pPr>
            <w:r>
              <w:rPr>
                <w:rFonts w:hint="eastAsia" w:ascii="宋体" w:hAnsi="宋体"/>
                <w:b/>
                <w:sz w:val="20"/>
              </w:rPr>
              <w:t>研究方向</w:t>
            </w:r>
          </w:p>
        </w:tc>
        <w:tc>
          <w:tcPr>
            <w:tcW w:w="709" w:type="dxa"/>
            <w:shd w:val="clear" w:color="auto" w:fill="D0CECE" w:themeFill="background2" w:themeFillShade="E6"/>
            <w:vAlign w:val="center"/>
          </w:tcPr>
          <w:p>
            <w:pPr>
              <w:spacing w:before="0" w:after="0" w:line="300" w:lineRule="exact"/>
              <w:ind w:firstLine="0" w:firstLineChars="0"/>
              <w:jc w:val="center"/>
              <w:rPr>
                <w:rFonts w:ascii="宋体" w:hAnsi="宋体"/>
                <w:b/>
                <w:sz w:val="20"/>
              </w:rPr>
            </w:pPr>
            <w:r>
              <w:rPr>
                <w:rFonts w:hint="eastAsia" w:ascii="宋体" w:hAnsi="宋体"/>
                <w:b/>
                <w:sz w:val="20"/>
              </w:rPr>
              <w:t>方向编号</w:t>
            </w:r>
          </w:p>
        </w:tc>
        <w:tc>
          <w:tcPr>
            <w:tcW w:w="2410" w:type="dxa"/>
            <w:shd w:val="clear" w:color="auto" w:fill="D0CECE" w:themeFill="background2" w:themeFillShade="E6"/>
            <w:vAlign w:val="center"/>
          </w:tcPr>
          <w:p>
            <w:pPr>
              <w:spacing w:before="0" w:after="0" w:line="300" w:lineRule="exact"/>
              <w:ind w:firstLine="0" w:firstLineChars="0"/>
              <w:jc w:val="center"/>
              <w:rPr>
                <w:rFonts w:ascii="宋体" w:hAnsi="宋体"/>
                <w:b/>
                <w:sz w:val="20"/>
              </w:rPr>
            </w:pPr>
            <w:r>
              <w:rPr>
                <w:rFonts w:hint="eastAsia" w:ascii="宋体" w:hAnsi="宋体"/>
                <w:b/>
                <w:sz w:val="20"/>
              </w:rPr>
              <w:t>课题方向</w:t>
            </w:r>
          </w:p>
        </w:tc>
        <w:tc>
          <w:tcPr>
            <w:tcW w:w="5953" w:type="dxa"/>
            <w:shd w:val="clear" w:color="auto" w:fill="D0CECE" w:themeFill="background2" w:themeFillShade="E6"/>
            <w:vAlign w:val="center"/>
          </w:tcPr>
          <w:p>
            <w:pPr>
              <w:spacing w:before="0" w:after="0" w:line="300" w:lineRule="exact"/>
              <w:ind w:firstLine="0" w:firstLineChars="0"/>
              <w:jc w:val="center"/>
              <w:rPr>
                <w:rFonts w:ascii="宋体" w:hAnsi="宋体"/>
                <w:b/>
                <w:sz w:val="20"/>
              </w:rPr>
            </w:pPr>
            <w:r>
              <w:rPr>
                <w:rFonts w:hint="eastAsia" w:ascii="宋体" w:hAnsi="宋体"/>
                <w:b/>
                <w:sz w:val="20"/>
              </w:rPr>
              <w:t>课题介绍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vAlign w:val="center"/>
          </w:tcPr>
          <w:p>
            <w:pPr>
              <w:spacing w:before="0" w:after="0" w:line="500" w:lineRule="exact"/>
              <w:ind w:firstLine="0" w:firstLineChars="0"/>
              <w:rPr>
                <w:rFonts w:ascii="宋体" w:hAnsi="宋体"/>
                <w:color w:val="000000"/>
                <w:sz w:val="18"/>
                <w:szCs w:val="18"/>
              </w:rPr>
            </w:pPr>
            <w:r>
              <w:rPr>
                <w:rFonts w:hint="eastAsia" w:ascii="宋体" w:hAnsi="宋体"/>
                <w:color w:val="000000"/>
                <w:sz w:val="18"/>
                <w:szCs w:val="18"/>
              </w:rPr>
              <w:t>科研诚信</w:t>
            </w:r>
          </w:p>
          <w:p>
            <w:pPr>
              <w:spacing w:before="0" w:after="0" w:line="500" w:lineRule="exact"/>
              <w:ind w:firstLine="0" w:firstLineChars="0"/>
              <w:rPr>
                <w:rFonts w:ascii="宋体" w:hAnsi="宋体"/>
                <w:color w:val="000000"/>
                <w:sz w:val="18"/>
                <w:szCs w:val="18"/>
              </w:rPr>
            </w:pPr>
            <w:r>
              <w:rPr>
                <w:rFonts w:hint="eastAsia" w:ascii="宋体" w:hAnsi="宋体"/>
                <w:color w:val="000000"/>
                <w:sz w:val="18"/>
                <w:szCs w:val="18"/>
              </w:rPr>
              <w:t>实践及宣教</w:t>
            </w:r>
          </w:p>
        </w:tc>
        <w:tc>
          <w:tcPr>
            <w:tcW w:w="709" w:type="dxa"/>
            <w:vAlign w:val="center"/>
          </w:tcPr>
          <w:p>
            <w:pPr>
              <w:spacing w:before="0" w:after="0" w:line="300" w:lineRule="exact"/>
              <w:ind w:firstLine="0" w:firstLineChars="0"/>
              <w:jc w:val="center"/>
              <w:rPr>
                <w:rFonts w:ascii="宋体" w:hAnsi="宋体"/>
                <w:sz w:val="18"/>
                <w:szCs w:val="18"/>
              </w:rPr>
            </w:pPr>
            <w:r>
              <w:rPr>
                <w:rFonts w:hint="eastAsia" w:ascii="宋体" w:hAnsi="宋体"/>
                <w:sz w:val="18"/>
                <w:szCs w:val="18"/>
              </w:rPr>
              <w:t>01</w:t>
            </w:r>
          </w:p>
        </w:tc>
        <w:tc>
          <w:tcPr>
            <w:tcW w:w="2410" w:type="dxa"/>
            <w:vAlign w:val="center"/>
          </w:tcPr>
          <w:p>
            <w:pPr>
              <w:spacing w:before="0" w:after="0" w:line="300" w:lineRule="exact"/>
              <w:ind w:firstLine="0" w:firstLineChars="0"/>
              <w:jc w:val="left"/>
              <w:rPr>
                <w:rFonts w:ascii="宋体" w:hAnsi="宋体"/>
                <w:sz w:val="18"/>
                <w:szCs w:val="18"/>
              </w:rPr>
            </w:pPr>
            <w:r>
              <w:rPr>
                <w:rFonts w:hint="eastAsia" w:ascii="宋体" w:hAnsi="宋体"/>
                <w:sz w:val="18"/>
                <w:szCs w:val="18"/>
              </w:rPr>
              <w:t>新时代狠抓本科生教育背景下青年学生学术不端现状及防治研究</w:t>
            </w:r>
          </w:p>
        </w:tc>
        <w:tc>
          <w:tcPr>
            <w:tcW w:w="5953" w:type="dxa"/>
            <w:vAlign w:val="center"/>
          </w:tcPr>
          <w:p>
            <w:pPr>
              <w:spacing w:beforeLines="20" w:afterLines="20" w:line="280" w:lineRule="exact"/>
              <w:ind w:firstLine="360"/>
              <w:rPr>
                <w:rFonts w:ascii="宋体" w:hAnsi="宋体"/>
                <w:sz w:val="18"/>
                <w:szCs w:val="18"/>
              </w:rPr>
            </w:pPr>
            <w:r>
              <w:rPr>
                <w:rFonts w:hint="eastAsia" w:ascii="宋体" w:hAnsi="宋体"/>
                <w:sz w:val="18"/>
                <w:szCs w:val="18"/>
              </w:rPr>
              <w:t>使用课题经费，与评价中心共同建设所在学校的“科研诚信检测及宣教中心”。采购教育部和教育厅以及学界认可的权威的反学术不端检测软件服务，为师生提供权威、安全、免费的文献检测基础服务以及成本价个性化服务。在检测的全过程中，搭配科研诚信教师和资料，通过线上微信、Q</w:t>
            </w:r>
            <w:r>
              <w:rPr>
                <w:rFonts w:ascii="宋体" w:hAnsi="宋体"/>
                <w:sz w:val="18"/>
                <w:szCs w:val="18"/>
              </w:rPr>
              <w:t>Q</w:t>
            </w:r>
            <w:r>
              <w:rPr>
                <w:rFonts w:hint="eastAsia" w:ascii="宋体" w:hAnsi="宋体"/>
                <w:sz w:val="18"/>
                <w:szCs w:val="18"/>
              </w:rPr>
              <w:t>等新媒体和线下专家培训会、讲座向师生宣传科研诚信常识，促进师生科研诚信行为的互动频次和水平提升。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before="0" w:after="0" w:line="300" w:lineRule="exact"/>
              <w:ind w:firstLine="0" w:firstLineChars="0"/>
              <w:jc w:val="center"/>
              <w:rPr>
                <w:rFonts w:ascii="宋体" w:hAnsi="宋体"/>
                <w:sz w:val="18"/>
                <w:szCs w:val="18"/>
              </w:rPr>
            </w:pPr>
          </w:p>
        </w:tc>
        <w:tc>
          <w:tcPr>
            <w:tcW w:w="709" w:type="dxa"/>
            <w:vAlign w:val="center"/>
          </w:tcPr>
          <w:p>
            <w:pPr>
              <w:spacing w:before="0" w:after="0" w:line="300" w:lineRule="exact"/>
              <w:ind w:firstLine="0" w:firstLineChars="0"/>
              <w:jc w:val="center"/>
              <w:rPr>
                <w:rFonts w:ascii="宋体" w:hAnsi="宋体"/>
                <w:sz w:val="18"/>
                <w:szCs w:val="18"/>
              </w:rPr>
            </w:pPr>
            <w:r>
              <w:rPr>
                <w:rFonts w:hint="eastAsia" w:ascii="宋体" w:hAnsi="宋体"/>
                <w:sz w:val="18"/>
                <w:szCs w:val="18"/>
              </w:rPr>
              <w:t>0</w:t>
            </w:r>
            <w:r>
              <w:rPr>
                <w:rFonts w:ascii="宋体" w:hAnsi="宋体"/>
                <w:sz w:val="18"/>
                <w:szCs w:val="18"/>
              </w:rPr>
              <w:t>2</w:t>
            </w:r>
          </w:p>
        </w:tc>
        <w:tc>
          <w:tcPr>
            <w:tcW w:w="2410" w:type="dxa"/>
            <w:vAlign w:val="center"/>
          </w:tcPr>
          <w:p>
            <w:pPr>
              <w:tabs>
                <w:tab w:val="left" w:pos="615"/>
              </w:tabs>
              <w:spacing w:before="0" w:after="0" w:line="300" w:lineRule="exact"/>
              <w:ind w:firstLine="0" w:firstLineChars="0"/>
              <w:jc w:val="left"/>
              <w:rPr>
                <w:rFonts w:ascii="宋体" w:hAnsi="宋体"/>
                <w:sz w:val="18"/>
                <w:szCs w:val="18"/>
              </w:rPr>
            </w:pPr>
            <w:r>
              <w:rPr>
                <w:rFonts w:hint="eastAsia" w:ascii="宋体" w:hAnsi="宋体"/>
                <w:sz w:val="18"/>
                <w:szCs w:val="18"/>
              </w:rPr>
              <w:t>“双方计划”建设背景下自然科学文献学术不端现状及防治研究</w:t>
            </w:r>
          </w:p>
        </w:tc>
        <w:tc>
          <w:tcPr>
            <w:tcW w:w="5953" w:type="dxa"/>
            <w:vAlign w:val="center"/>
          </w:tcPr>
          <w:p>
            <w:pPr>
              <w:spacing w:beforeLines="20" w:afterLines="20" w:line="280" w:lineRule="exact"/>
              <w:ind w:firstLine="0" w:firstLineChars="0"/>
              <w:rPr>
                <w:rFonts w:ascii="宋体" w:hAnsi="宋体"/>
                <w:sz w:val="18"/>
                <w:szCs w:val="18"/>
              </w:rPr>
            </w:pPr>
            <w:r>
              <w:rPr>
                <w:rFonts w:hint="eastAsia" w:ascii="宋体" w:hAnsi="宋体"/>
                <w:sz w:val="18"/>
                <w:szCs w:val="18"/>
              </w:rPr>
              <w:t>使用课题经费，与清华大学、中南大学以及科研诚信评价中心成员共建成立项目组，采购教育部和教育厅以及学界认可的权威的反学术不端检测软件服务，对自然科学文献进行学术不端文献检测、分析、评价，形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vAlign w:val="center"/>
          </w:tcPr>
          <w:p>
            <w:pPr>
              <w:spacing w:before="0" w:after="0" w:line="300" w:lineRule="exact"/>
              <w:ind w:firstLine="0" w:firstLineChars="0"/>
              <w:jc w:val="center"/>
              <w:rPr>
                <w:rFonts w:ascii="宋体" w:hAnsi="宋体"/>
                <w:sz w:val="18"/>
                <w:szCs w:val="18"/>
              </w:rPr>
            </w:pPr>
          </w:p>
        </w:tc>
        <w:tc>
          <w:tcPr>
            <w:tcW w:w="709" w:type="dxa"/>
            <w:vAlign w:val="center"/>
          </w:tcPr>
          <w:p>
            <w:pPr>
              <w:spacing w:before="0" w:after="0" w:line="300" w:lineRule="exact"/>
              <w:ind w:firstLine="0" w:firstLineChars="0"/>
              <w:jc w:val="center"/>
              <w:rPr>
                <w:rFonts w:ascii="宋体" w:hAnsi="宋体"/>
                <w:sz w:val="18"/>
                <w:szCs w:val="18"/>
              </w:rPr>
            </w:pPr>
            <w:r>
              <w:rPr>
                <w:rFonts w:hint="eastAsia" w:ascii="宋体" w:hAnsi="宋体"/>
                <w:sz w:val="18"/>
                <w:szCs w:val="18"/>
              </w:rPr>
              <w:t>03</w:t>
            </w:r>
          </w:p>
        </w:tc>
        <w:tc>
          <w:tcPr>
            <w:tcW w:w="2410" w:type="dxa"/>
            <w:vAlign w:val="center"/>
          </w:tcPr>
          <w:p>
            <w:pPr>
              <w:tabs>
                <w:tab w:val="left" w:pos="615"/>
              </w:tabs>
              <w:spacing w:before="0" w:after="0" w:line="300" w:lineRule="exact"/>
              <w:ind w:firstLine="0" w:firstLineChars="0"/>
              <w:jc w:val="left"/>
              <w:rPr>
                <w:rFonts w:ascii="宋体" w:hAnsi="宋体"/>
                <w:sz w:val="18"/>
                <w:szCs w:val="18"/>
              </w:rPr>
            </w:pPr>
            <w:r>
              <w:rPr>
                <w:rFonts w:hint="eastAsia" w:ascii="宋体" w:hAnsi="宋体"/>
                <w:sz w:val="18"/>
                <w:szCs w:val="18"/>
              </w:rPr>
              <w:t>“双万计划”建设背景下社会科学文献学术不端现状及防治研究</w:t>
            </w:r>
          </w:p>
        </w:tc>
        <w:tc>
          <w:tcPr>
            <w:tcW w:w="5953" w:type="dxa"/>
            <w:vAlign w:val="center"/>
          </w:tcPr>
          <w:p>
            <w:pPr>
              <w:spacing w:beforeLines="20" w:afterLines="20" w:line="280" w:lineRule="exact"/>
              <w:ind w:firstLine="0" w:firstLineChars="0"/>
              <w:rPr>
                <w:rFonts w:ascii="宋体" w:hAnsi="宋体"/>
                <w:sz w:val="18"/>
                <w:szCs w:val="18"/>
              </w:rPr>
            </w:pPr>
            <w:r>
              <w:rPr>
                <w:rFonts w:hint="eastAsia" w:ascii="宋体" w:hAnsi="宋体"/>
                <w:sz w:val="18"/>
                <w:szCs w:val="18"/>
              </w:rPr>
              <w:t>用课题经费，与清华大学、中南大学以及科研诚信评价中心成员共建成立项目组，采购教育部和教育厅以及学界认可的权威的反学术不端检测软件服务，对社会科学文献进行学术不端检测、分析、评价，形成报告。</w:t>
            </w:r>
          </w:p>
        </w:tc>
      </w:tr>
    </w:tbl>
    <w:p>
      <w:pPr>
        <w:pStyle w:val="3"/>
        <w:numPr>
          <w:ilvl w:val="0"/>
          <w:numId w:val="0"/>
        </w:numPr>
        <w:tabs>
          <w:tab w:val="left" w:pos="709"/>
        </w:tabs>
        <w:spacing w:beforeLines="0" w:line="480" w:lineRule="exact"/>
        <w:ind w:left="560"/>
        <w:rPr>
          <w:rFonts w:ascii="黑体" w:hAnsi="黑体" w:eastAsia="黑体"/>
          <w:szCs w:val="28"/>
        </w:rPr>
      </w:pPr>
      <w:r>
        <w:rPr>
          <w:rFonts w:hint="eastAsia" w:ascii="黑体" w:hAnsi="黑体" w:eastAsia="黑体"/>
          <w:szCs w:val="28"/>
        </w:rPr>
        <w:t>二、申报条件和要求</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团队成员有较好的知识储备和较强的协调能力；</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团队成员组成合理，分工明确，申请团队成员数量不少于</w:t>
      </w:r>
      <w:r>
        <w:rPr>
          <w:rFonts w:ascii="宋体" w:hAnsi="宋体"/>
          <w:sz w:val="24"/>
          <w:szCs w:val="24"/>
        </w:rPr>
        <w:t>2</w:t>
      </w:r>
      <w:r>
        <w:rPr>
          <w:rFonts w:hint="eastAsia" w:ascii="宋体" w:hAnsi="宋体"/>
          <w:sz w:val="24"/>
          <w:szCs w:val="24"/>
        </w:rPr>
        <w:t>人，负责人必须为副高职称（含）以上，特别优秀的博士讲师亦可；</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优先支持主管或从事科研处、教务处工作一线工作教师和行政老师；</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优先支持选题方向符合要求的课题；</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优先支持科研经费缺乏、急需建设基于清华同方知网数据库的反学术不端的高校，尤其是中西部和民办高校；</w:t>
      </w:r>
      <w:r>
        <w:rPr>
          <w:rFonts w:ascii="宋体" w:hAnsi="宋体"/>
          <w:sz w:val="24"/>
          <w:szCs w:val="24"/>
        </w:rPr>
        <w:t xml:space="preserve"> </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优先支持院校对所申报课题有资金、政策、人员和场地等条件支持的课题；</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支持多个院校成立联合课题组申报较复杂的研究课题；</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课题为实践性课题，主要是反学术不端实践，无需论文发表要求；</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资助课题获得的知识产权由资助方和课题承担单位共同所有，采购软件服务所有权为资助方所有，使用权为课题组共同所有；</w:t>
      </w:r>
    </w:p>
    <w:p>
      <w:pPr>
        <w:pStyle w:val="41"/>
        <w:numPr>
          <w:ilvl w:val="3"/>
          <w:numId w:val="1"/>
        </w:numPr>
        <w:tabs>
          <w:tab w:val="left" w:pos="851"/>
        </w:tabs>
        <w:spacing w:before="0" w:after="0" w:line="360" w:lineRule="auto"/>
        <w:ind w:left="0" w:firstLine="340" w:firstLineChars="142"/>
        <w:rPr>
          <w:rFonts w:ascii="宋体" w:hAnsi="宋体"/>
          <w:sz w:val="24"/>
          <w:szCs w:val="24"/>
        </w:rPr>
      </w:pPr>
      <w:r>
        <w:rPr>
          <w:rFonts w:hint="eastAsia" w:ascii="宋体" w:hAnsi="宋体"/>
          <w:sz w:val="24"/>
          <w:szCs w:val="24"/>
        </w:rPr>
        <w:t>承担单位需具备可独立支配用于课题研究的软硬件条件，基本要求如表2。</w:t>
      </w:r>
    </w:p>
    <w:p>
      <w:pPr>
        <w:spacing w:beforeLines="50" w:after="0" w:line="360" w:lineRule="auto"/>
        <w:ind w:firstLine="0" w:firstLineChars="0"/>
        <w:jc w:val="center"/>
        <w:rPr>
          <w:b/>
          <w:sz w:val="24"/>
          <w:szCs w:val="24"/>
        </w:rPr>
      </w:pPr>
      <w:r>
        <w:rPr>
          <w:rFonts w:hint="eastAsia"/>
          <w:b/>
          <w:sz w:val="24"/>
          <w:szCs w:val="24"/>
        </w:rPr>
        <w:t>表</w:t>
      </w:r>
      <w:r>
        <w:rPr>
          <w:b/>
          <w:sz w:val="24"/>
          <w:szCs w:val="24"/>
        </w:rPr>
        <w:t>2.</w:t>
      </w:r>
      <w:r>
        <w:rPr>
          <w:rFonts w:hint="eastAsia"/>
          <w:b/>
          <w:sz w:val="24"/>
          <w:szCs w:val="24"/>
        </w:rPr>
        <w:t xml:space="preserve">  基金课题所需基础科研条件</w:t>
      </w:r>
    </w:p>
    <w:tbl>
      <w:tblPr>
        <w:tblStyle w:val="3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134" w:type="dxa"/>
            <w:shd w:val="clear" w:color="auto" w:fill="D0CECE" w:themeFill="background2" w:themeFillShade="E6"/>
            <w:vAlign w:val="center"/>
          </w:tcPr>
          <w:p>
            <w:pPr>
              <w:spacing w:before="0" w:after="0"/>
              <w:ind w:firstLine="0" w:firstLineChars="0"/>
              <w:jc w:val="center"/>
              <w:rPr>
                <w:b/>
                <w:szCs w:val="21"/>
              </w:rPr>
            </w:pPr>
            <w:r>
              <w:rPr>
                <w:rFonts w:hint="eastAsia"/>
                <w:b/>
                <w:szCs w:val="21"/>
              </w:rPr>
              <w:t>选题方向</w:t>
            </w:r>
          </w:p>
        </w:tc>
        <w:tc>
          <w:tcPr>
            <w:tcW w:w="7797" w:type="dxa"/>
            <w:shd w:val="clear" w:color="auto" w:fill="D0CECE" w:themeFill="background2" w:themeFillShade="E6"/>
            <w:vAlign w:val="center"/>
          </w:tcPr>
          <w:p>
            <w:pPr>
              <w:spacing w:before="0" w:after="0"/>
              <w:ind w:firstLine="0" w:firstLineChars="0"/>
              <w:jc w:val="center"/>
              <w:rPr>
                <w:b/>
                <w:szCs w:val="21"/>
              </w:rPr>
            </w:pPr>
            <w:r>
              <w:rPr>
                <w:rFonts w:hint="eastAsia"/>
                <w:b/>
                <w:szCs w:val="21"/>
              </w:rPr>
              <w:t>设备设施和功能要求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tabs>
                <w:tab w:val="left" w:pos="615"/>
              </w:tabs>
              <w:spacing w:before="0" w:after="0"/>
              <w:ind w:firstLine="0" w:firstLineChars="0"/>
              <w:jc w:val="center"/>
              <w:rPr>
                <w:rFonts w:ascii="宋体" w:hAnsi="宋体"/>
                <w:sz w:val="20"/>
              </w:rPr>
            </w:pPr>
            <w:r>
              <w:rPr>
                <w:rFonts w:hint="eastAsia" w:ascii="宋体" w:hAnsi="宋体"/>
                <w:sz w:val="20"/>
              </w:rPr>
              <w:t>01</w:t>
            </w:r>
          </w:p>
        </w:tc>
        <w:tc>
          <w:tcPr>
            <w:tcW w:w="7797" w:type="dxa"/>
          </w:tcPr>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约</w:t>
            </w:r>
            <w:r>
              <w:rPr>
                <w:rFonts w:ascii="宋体" w:hAnsi="宋体"/>
                <w:sz w:val="20"/>
              </w:rPr>
              <w:t>10</w:t>
            </w:r>
            <w:r>
              <w:rPr>
                <w:rFonts w:hint="eastAsia" w:ascii="宋体" w:hAnsi="宋体"/>
                <w:sz w:val="20"/>
              </w:rPr>
              <w:t>平米的办公室</w:t>
            </w:r>
          </w:p>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独立的普通校园网络</w:t>
            </w:r>
          </w:p>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普通办公电脑</w:t>
            </w:r>
            <w:r>
              <w:rPr>
                <w:rFonts w:ascii="宋体" w:hAnsi="宋体"/>
                <w:sz w:val="20"/>
              </w:rPr>
              <w:t>2</w:t>
            </w:r>
            <w:r>
              <w:rPr>
                <w:rFonts w:hint="eastAsia" w:ascii="宋体" w:hAnsi="宋体"/>
                <w:sz w:val="20"/>
              </w:rPr>
              <w:t>台</w:t>
            </w:r>
          </w:p>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普通打印机1台</w:t>
            </w:r>
          </w:p>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普通摄像头1部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before="0" w:after="0"/>
              <w:ind w:firstLine="34" w:firstLineChars="0"/>
              <w:jc w:val="center"/>
              <w:rPr>
                <w:rFonts w:ascii="宋体" w:hAnsi="宋体"/>
                <w:sz w:val="20"/>
              </w:rPr>
            </w:pPr>
            <w:r>
              <w:rPr>
                <w:rFonts w:hint="eastAsia" w:ascii="宋体" w:hAnsi="宋体"/>
                <w:sz w:val="20"/>
              </w:rPr>
              <w:t>02</w:t>
            </w:r>
          </w:p>
        </w:tc>
        <w:tc>
          <w:tcPr>
            <w:tcW w:w="7797" w:type="dxa"/>
          </w:tcPr>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学校的</w:t>
            </w:r>
            <w:r>
              <w:rPr>
                <w:rFonts w:ascii="宋体" w:hAnsi="宋体"/>
                <w:sz w:val="20"/>
              </w:rPr>
              <w:t>VPN</w:t>
            </w:r>
            <w:r>
              <w:rPr>
                <w:rFonts w:hint="eastAsia" w:ascii="宋体" w:hAnsi="宋体"/>
                <w:sz w:val="20"/>
              </w:rPr>
              <w:t>或者远程登录系统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vAlign w:val="center"/>
          </w:tcPr>
          <w:p>
            <w:pPr>
              <w:spacing w:before="0" w:after="0"/>
              <w:ind w:firstLine="0" w:firstLineChars="0"/>
              <w:jc w:val="center"/>
              <w:rPr>
                <w:rFonts w:ascii="宋体" w:hAnsi="宋体"/>
                <w:sz w:val="20"/>
              </w:rPr>
            </w:pPr>
            <w:r>
              <w:rPr>
                <w:rFonts w:hint="eastAsia" w:ascii="宋体" w:hAnsi="宋体"/>
                <w:sz w:val="20"/>
              </w:rPr>
              <w:t>03</w:t>
            </w:r>
          </w:p>
        </w:tc>
        <w:tc>
          <w:tcPr>
            <w:tcW w:w="7797" w:type="dxa"/>
          </w:tcPr>
          <w:p>
            <w:pPr>
              <w:pStyle w:val="41"/>
              <w:numPr>
                <w:ilvl w:val="0"/>
                <w:numId w:val="3"/>
              </w:numPr>
              <w:tabs>
                <w:tab w:val="left" w:pos="603"/>
              </w:tabs>
              <w:spacing w:before="0" w:after="0" w:line="300" w:lineRule="exact"/>
              <w:ind w:left="0" w:firstLine="304" w:firstLineChars="152"/>
              <w:jc w:val="left"/>
              <w:rPr>
                <w:rFonts w:ascii="宋体" w:hAnsi="宋体"/>
                <w:sz w:val="20"/>
              </w:rPr>
            </w:pPr>
            <w:r>
              <w:rPr>
                <w:rFonts w:hint="eastAsia" w:ascii="宋体" w:hAnsi="宋体"/>
                <w:sz w:val="20"/>
              </w:rPr>
              <w:t>学校的</w:t>
            </w:r>
            <w:r>
              <w:rPr>
                <w:rFonts w:ascii="宋体" w:hAnsi="宋体"/>
                <w:sz w:val="20"/>
              </w:rPr>
              <w:t>VPN</w:t>
            </w:r>
            <w:r>
              <w:rPr>
                <w:rFonts w:hint="eastAsia" w:ascii="宋体" w:hAnsi="宋体"/>
                <w:sz w:val="20"/>
              </w:rPr>
              <w:t>或者远程登录系统</w:t>
            </w:r>
          </w:p>
        </w:tc>
      </w:tr>
    </w:tbl>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008" w:type="dxa"/>
          </w:tcPr>
          <w:p>
            <w:pPr>
              <w:spacing w:before="0" w:after="0" w:line="360" w:lineRule="auto"/>
              <w:ind w:firstLine="0" w:firstLineChars="0"/>
              <w:jc w:val="center"/>
              <w:rPr>
                <w:b/>
                <w:sz w:val="30"/>
                <w:szCs w:val="30"/>
              </w:rPr>
            </w:pPr>
          </w:p>
        </w:tc>
      </w:tr>
    </w:tbl>
    <w:p>
      <w:pPr>
        <w:pStyle w:val="3"/>
        <w:numPr>
          <w:ilvl w:val="0"/>
          <w:numId w:val="0"/>
        </w:numPr>
        <w:tabs>
          <w:tab w:val="left" w:pos="709"/>
        </w:tabs>
        <w:spacing w:beforeLines="0" w:line="480" w:lineRule="exact"/>
        <w:ind w:firstLine="562" w:firstLineChars="200"/>
        <w:rPr>
          <w:rFonts w:ascii="黑体" w:hAnsi="黑体" w:eastAsia="黑体"/>
          <w:szCs w:val="24"/>
        </w:rPr>
      </w:pPr>
      <w:r>
        <w:rPr>
          <w:rFonts w:ascii="黑体" w:hAnsi="黑体" w:eastAsia="黑体"/>
          <w:szCs w:val="24"/>
        </w:rPr>
        <w:t>三</w:t>
      </w:r>
      <w:r>
        <w:rPr>
          <w:rFonts w:hint="eastAsia" w:ascii="黑体" w:hAnsi="黑体" w:eastAsia="黑体"/>
          <w:szCs w:val="24"/>
        </w:rPr>
        <w:t>、资源及服务</w:t>
      </w:r>
    </w:p>
    <w:bookmarkEnd w:id="0"/>
    <w:p>
      <w:pPr>
        <w:spacing w:before="0" w:after="0" w:line="480" w:lineRule="exact"/>
        <w:ind w:firstLine="480"/>
        <w:rPr>
          <w:sz w:val="24"/>
          <w:szCs w:val="24"/>
        </w:rPr>
      </w:pPr>
      <w:r>
        <w:rPr>
          <w:rFonts w:hint="eastAsia"/>
          <w:sz w:val="24"/>
          <w:szCs w:val="24"/>
        </w:rPr>
        <w:t>针对入选合作院校，基金将提供完善的资源和服务体系，以保证院校顺利开展合作课题。北京创新研究所科研诚信评价中心组织技术支持单位为院校在基金支持领域的教学、科研、人才培养、创新创业等方面提供如下支持：</w:t>
      </w:r>
    </w:p>
    <w:p>
      <w:pPr>
        <w:tabs>
          <w:tab w:val="left" w:pos="1134"/>
        </w:tabs>
        <w:spacing w:before="0" w:after="0" w:line="480" w:lineRule="exact"/>
        <w:ind w:firstLine="480"/>
        <w:rPr>
          <w:sz w:val="24"/>
          <w:szCs w:val="24"/>
        </w:rPr>
      </w:pPr>
      <w:r>
        <w:rPr>
          <w:rFonts w:hint="eastAsia"/>
          <w:sz w:val="24"/>
          <w:szCs w:val="24"/>
        </w:rPr>
        <w:t>1. 组织企业技术和管理人员，协助院校建设“科研诚信检测及宣教中心”，</w:t>
      </w:r>
    </w:p>
    <w:p>
      <w:pPr>
        <w:tabs>
          <w:tab w:val="left" w:pos="1134"/>
        </w:tabs>
        <w:spacing w:before="0" w:after="0" w:line="480" w:lineRule="exact"/>
        <w:ind w:firstLine="0" w:firstLineChars="0"/>
        <w:rPr>
          <w:sz w:val="24"/>
          <w:szCs w:val="24"/>
        </w:rPr>
      </w:pPr>
      <w:r>
        <w:rPr>
          <w:rFonts w:hint="eastAsia"/>
          <w:sz w:val="24"/>
          <w:szCs w:val="24"/>
        </w:rPr>
        <w:t>专业改造升级方案设计、人才培养方案修订、实践教学资源整合、实践教学基础设施建设规划、创新创业条件建设规划等工作；</w:t>
      </w:r>
    </w:p>
    <w:p>
      <w:pPr>
        <w:tabs>
          <w:tab w:val="left" w:pos="1134"/>
        </w:tabs>
        <w:spacing w:before="0" w:after="0" w:line="480" w:lineRule="exact"/>
        <w:ind w:firstLine="480"/>
        <w:rPr>
          <w:sz w:val="24"/>
          <w:szCs w:val="24"/>
        </w:rPr>
      </w:pPr>
      <w:r>
        <w:rPr>
          <w:rFonts w:hint="eastAsia"/>
          <w:sz w:val="24"/>
          <w:szCs w:val="24"/>
        </w:rPr>
        <w:t xml:space="preserve">2. </w:t>
      </w:r>
      <w:r>
        <w:rPr>
          <w:rFonts w:hint="eastAsia" w:ascii="宋体" w:hAnsi="宋体"/>
          <w:sz w:val="24"/>
          <w:szCs w:val="24"/>
        </w:rPr>
        <w:t>建立起反学术不端数据库产业与教育联盟，为院校的科研和教学团队提供长期稳定的科研诚信投资、检测服务、课题对接、申请硕士点服务等合作伙伴，为老师提供企业顶岗学习，为学生提供实习岗位和就业推荐等</w:t>
      </w:r>
      <w:r>
        <w:rPr>
          <w:rFonts w:hint="eastAsia"/>
          <w:sz w:val="24"/>
          <w:szCs w:val="24"/>
        </w:rPr>
        <w:t>；</w:t>
      </w:r>
    </w:p>
    <w:p>
      <w:pPr>
        <w:tabs>
          <w:tab w:val="left" w:pos="1134"/>
        </w:tabs>
        <w:spacing w:before="0" w:after="0" w:line="480" w:lineRule="exact"/>
        <w:ind w:firstLine="480"/>
        <w:rPr>
          <w:sz w:val="24"/>
          <w:szCs w:val="24"/>
        </w:rPr>
      </w:pPr>
      <w:r>
        <w:rPr>
          <w:rFonts w:hint="eastAsia"/>
          <w:sz w:val="24"/>
          <w:szCs w:val="24"/>
        </w:rPr>
        <w:t>3. 协调相关行业协会、产业联盟和企业资源，为院校在教学、科研、实习、就业等方面提供对接服务；</w:t>
      </w:r>
    </w:p>
    <w:p>
      <w:pPr>
        <w:tabs>
          <w:tab w:val="left" w:pos="1134"/>
        </w:tabs>
        <w:spacing w:before="0" w:after="0" w:line="480" w:lineRule="exact"/>
        <w:ind w:firstLine="480"/>
        <w:rPr>
          <w:sz w:val="24"/>
          <w:szCs w:val="24"/>
        </w:rPr>
      </w:pPr>
      <w:r>
        <w:rPr>
          <w:rFonts w:hint="eastAsia"/>
          <w:sz w:val="24"/>
          <w:szCs w:val="24"/>
        </w:rPr>
        <w:t>4. 和院校共同组织学生的创新创业等活动。</w:t>
      </w:r>
    </w:p>
    <w:p>
      <w:pPr>
        <w:pStyle w:val="3"/>
        <w:numPr>
          <w:ilvl w:val="0"/>
          <w:numId w:val="0"/>
        </w:numPr>
        <w:tabs>
          <w:tab w:val="left" w:pos="709"/>
        </w:tabs>
        <w:spacing w:beforeLines="0" w:line="480" w:lineRule="exact"/>
        <w:ind w:firstLine="562" w:firstLineChars="200"/>
        <w:rPr>
          <w:rFonts w:ascii="黑体" w:hAnsi="黑体" w:eastAsia="黑体"/>
          <w:szCs w:val="24"/>
        </w:rPr>
      </w:pPr>
      <w:r>
        <w:rPr>
          <w:rFonts w:hint="eastAsia" w:ascii="黑体" w:hAnsi="黑体" w:eastAsia="黑体"/>
          <w:szCs w:val="24"/>
        </w:rPr>
        <w:t>四、申报说明</w:t>
      </w:r>
    </w:p>
    <w:p>
      <w:pPr>
        <w:pStyle w:val="41"/>
        <w:spacing w:before="0" w:after="0" w:line="480" w:lineRule="exact"/>
        <w:ind w:left="0" w:firstLine="480"/>
        <w:rPr>
          <w:rFonts w:ascii="宋体" w:hAnsi="宋体"/>
          <w:sz w:val="24"/>
          <w:szCs w:val="24"/>
        </w:rPr>
      </w:pPr>
      <w:r>
        <w:rPr>
          <w:rFonts w:hint="eastAsia" w:ascii="宋体" w:hAnsi="宋体"/>
          <w:sz w:val="24"/>
          <w:szCs w:val="24"/>
        </w:rPr>
        <w:t>1. 申报人须仔细阅读申报指南，按照指南详细填写申报书，填写不合要求的课题会按照格式不符合要求处理。</w:t>
      </w:r>
    </w:p>
    <w:p>
      <w:pPr>
        <w:pStyle w:val="41"/>
        <w:spacing w:before="0" w:after="0" w:line="480" w:lineRule="exact"/>
        <w:ind w:left="0" w:firstLine="480"/>
        <w:rPr>
          <w:rFonts w:ascii="宋体" w:hAnsi="宋体"/>
          <w:sz w:val="24"/>
          <w:szCs w:val="24"/>
        </w:rPr>
      </w:pPr>
      <w:r>
        <w:rPr>
          <w:rFonts w:hint="eastAsia" w:ascii="宋体" w:hAnsi="宋体"/>
          <w:sz w:val="24"/>
          <w:szCs w:val="24"/>
        </w:rPr>
        <w:t>2. 申报书电子版须发送至指定邮箱，纸质版一式两份寄送至指定地址，都必须在规定的时间完成，只发送电子版或者只发送纸质版按格式不符合要求处理；为方便评审，电子版发送时，请按以下命名规则命名申报书文件：</w:t>
      </w:r>
    </w:p>
    <w:p>
      <w:pPr>
        <w:pStyle w:val="41"/>
        <w:spacing w:before="0" w:after="0" w:line="480" w:lineRule="exact"/>
        <w:ind w:left="0" w:firstLine="482"/>
        <w:rPr>
          <w:b/>
          <w:sz w:val="24"/>
          <w:szCs w:val="24"/>
        </w:rPr>
      </w:pPr>
      <w:r>
        <w:rPr>
          <w:rFonts w:hint="eastAsia"/>
          <w:b/>
          <w:sz w:val="24"/>
          <w:szCs w:val="24"/>
        </w:rPr>
        <w:t>学校名称+空格+申请人姓名</w:t>
      </w:r>
    </w:p>
    <w:p>
      <w:pPr>
        <w:pStyle w:val="41"/>
        <w:spacing w:before="0" w:after="0" w:line="480" w:lineRule="exact"/>
        <w:ind w:left="0" w:firstLine="480"/>
        <w:rPr>
          <w:b/>
          <w:sz w:val="24"/>
          <w:szCs w:val="24"/>
        </w:rPr>
      </w:pPr>
      <w:r>
        <w:rPr>
          <w:rFonts w:hint="eastAsia"/>
          <w:sz w:val="24"/>
          <w:szCs w:val="24"/>
        </w:rPr>
        <w:t>注意：申报书中手机和邮箱必须填写。</w:t>
      </w:r>
    </w:p>
    <w:p>
      <w:pPr>
        <w:spacing w:before="0" w:after="0" w:line="480" w:lineRule="exact"/>
        <w:ind w:firstLine="480"/>
        <w:rPr>
          <w:sz w:val="24"/>
          <w:szCs w:val="24"/>
        </w:rPr>
      </w:pPr>
      <w:r>
        <w:rPr>
          <w:rFonts w:hint="eastAsia"/>
          <w:sz w:val="24"/>
          <w:szCs w:val="24"/>
        </w:rPr>
        <w:t>3. 基金课题选题列表上的研究方向都不限定课题数量，但是如果存在内容重复的相似课题，专家组将根据课题组技术积累、课题方案、课题支撑条件等要素择优选择资助课题。</w:t>
      </w:r>
    </w:p>
    <w:p>
      <w:pPr>
        <w:spacing w:before="0" w:after="0" w:line="480" w:lineRule="exact"/>
        <w:ind w:firstLine="480"/>
        <w:rPr>
          <w:sz w:val="24"/>
          <w:szCs w:val="24"/>
        </w:rPr>
      </w:pPr>
      <w:r>
        <w:rPr>
          <w:rFonts w:hint="eastAsia"/>
          <w:sz w:val="24"/>
          <w:szCs w:val="24"/>
        </w:rPr>
        <w:t>4. 以联合课题组的形式申报课题，需要列明不同学校单位的课题贡献度比例。</w:t>
      </w:r>
    </w:p>
    <w:p>
      <w:pPr>
        <w:pStyle w:val="3"/>
        <w:numPr>
          <w:ilvl w:val="0"/>
          <w:numId w:val="0"/>
        </w:numPr>
        <w:tabs>
          <w:tab w:val="left" w:pos="709"/>
        </w:tabs>
        <w:spacing w:beforeLines="0" w:line="480" w:lineRule="exact"/>
        <w:ind w:left="620"/>
        <w:rPr>
          <w:rFonts w:ascii="黑体" w:hAnsi="黑体" w:eastAsia="黑体"/>
          <w:szCs w:val="24"/>
        </w:rPr>
      </w:pPr>
      <w:r>
        <w:rPr>
          <w:rFonts w:hint="eastAsia" w:ascii="黑体" w:hAnsi="黑体" w:eastAsia="黑体"/>
          <w:szCs w:val="24"/>
        </w:rPr>
        <w:t>五、计划执行</w:t>
      </w:r>
    </w:p>
    <w:p>
      <w:pPr>
        <w:pStyle w:val="41"/>
        <w:numPr>
          <w:ilvl w:val="0"/>
          <w:numId w:val="4"/>
        </w:numPr>
        <w:tabs>
          <w:tab w:val="left" w:pos="993"/>
        </w:tabs>
        <w:spacing w:before="0" w:after="0" w:line="480" w:lineRule="exact"/>
        <w:ind w:left="0" w:firstLine="600" w:firstLineChars="0"/>
        <w:rPr>
          <w:sz w:val="24"/>
          <w:szCs w:val="24"/>
        </w:rPr>
      </w:pPr>
      <w:r>
        <w:rPr>
          <w:rFonts w:hint="eastAsia"/>
          <w:sz w:val="24"/>
          <w:szCs w:val="24"/>
        </w:rPr>
        <w:t>院校填报《“逸夫</w:t>
      </w:r>
      <w:r>
        <w:rPr>
          <w:rFonts w:hint="eastAsia"/>
          <w:color w:val="000000"/>
          <w:sz w:val="24"/>
          <w:szCs w:val="24"/>
        </w:rPr>
        <w:t>科研诚信</w:t>
      </w:r>
      <w:r>
        <w:rPr>
          <w:rFonts w:hint="eastAsia"/>
          <w:sz w:val="24"/>
          <w:szCs w:val="24"/>
        </w:rPr>
        <w:t>”基金课题申报书》，加盖公章后寄送给北京创新研究所科研诚信评价中心，并同时报送电子版申请书，申请截止时间为201</w:t>
      </w:r>
      <w:r>
        <w:rPr>
          <w:sz w:val="24"/>
          <w:szCs w:val="24"/>
        </w:rPr>
        <w:t>9</w:t>
      </w:r>
      <w:r>
        <w:rPr>
          <w:rFonts w:hint="eastAsia"/>
          <w:sz w:val="24"/>
          <w:szCs w:val="24"/>
        </w:rPr>
        <w:t>年1</w:t>
      </w:r>
      <w:r>
        <w:rPr>
          <w:sz w:val="24"/>
          <w:szCs w:val="24"/>
        </w:rPr>
        <w:t>2</w:t>
      </w:r>
      <w:r>
        <w:rPr>
          <w:rFonts w:hint="eastAsia"/>
          <w:sz w:val="24"/>
          <w:szCs w:val="24"/>
        </w:rPr>
        <w:t>月</w:t>
      </w:r>
      <w:r>
        <w:rPr>
          <w:sz w:val="24"/>
          <w:szCs w:val="24"/>
        </w:rPr>
        <w:t>30</w:t>
      </w:r>
      <w:r>
        <w:rPr>
          <w:rFonts w:hint="eastAsia"/>
          <w:sz w:val="24"/>
          <w:szCs w:val="24"/>
        </w:rPr>
        <w:t>日。</w:t>
      </w:r>
    </w:p>
    <w:p>
      <w:pPr>
        <w:pStyle w:val="41"/>
        <w:numPr>
          <w:ilvl w:val="0"/>
          <w:numId w:val="4"/>
        </w:numPr>
        <w:tabs>
          <w:tab w:val="left" w:pos="993"/>
        </w:tabs>
        <w:spacing w:before="0" w:after="0" w:line="480" w:lineRule="exact"/>
        <w:ind w:left="0" w:firstLine="600" w:firstLineChars="0"/>
        <w:rPr>
          <w:sz w:val="24"/>
          <w:szCs w:val="24"/>
        </w:rPr>
      </w:pPr>
      <w:r>
        <w:rPr>
          <w:rFonts w:hint="eastAsia"/>
          <w:sz w:val="24"/>
          <w:szCs w:val="24"/>
        </w:rPr>
        <w:t>每月1</w:t>
      </w:r>
      <w:r>
        <w:rPr>
          <w:sz w:val="24"/>
          <w:szCs w:val="24"/>
        </w:rPr>
        <w:t>5</w:t>
      </w:r>
      <w:r>
        <w:rPr>
          <w:rFonts w:hint="eastAsia"/>
          <w:sz w:val="24"/>
          <w:szCs w:val="24"/>
        </w:rPr>
        <w:t>日，北京创新研究所科研诚信评价中心公示入选合作院校和课题名单。课题进入执行期，院校启动课题科研环境的建设。</w:t>
      </w:r>
    </w:p>
    <w:p>
      <w:pPr>
        <w:pStyle w:val="41"/>
        <w:numPr>
          <w:ilvl w:val="0"/>
          <w:numId w:val="4"/>
        </w:numPr>
        <w:tabs>
          <w:tab w:val="left" w:pos="993"/>
        </w:tabs>
        <w:spacing w:before="0" w:after="0" w:line="480" w:lineRule="exact"/>
        <w:ind w:left="0" w:firstLine="600" w:firstLineChars="0"/>
        <w:rPr>
          <w:sz w:val="24"/>
          <w:szCs w:val="24"/>
        </w:rPr>
      </w:pPr>
      <w:r>
        <w:rPr>
          <w:rFonts w:hint="eastAsia"/>
          <w:sz w:val="24"/>
          <w:szCs w:val="24"/>
        </w:rPr>
        <w:t>2019年7月</w:t>
      </w:r>
      <w:r>
        <w:rPr>
          <w:sz w:val="24"/>
          <w:szCs w:val="24"/>
        </w:rPr>
        <w:t>1</w:t>
      </w:r>
      <w:r>
        <w:rPr>
          <w:rFonts w:hint="eastAsia"/>
          <w:sz w:val="24"/>
          <w:szCs w:val="24"/>
        </w:rPr>
        <w:t>日～2020年6月30日为课题执行期，可根据课题复杂程度适度延长执行周期，最长不超过3年。</w:t>
      </w:r>
      <w:r>
        <w:rPr>
          <w:sz w:val="24"/>
          <w:szCs w:val="24"/>
        </w:rPr>
        <w:br w:type="textWrapping"/>
      </w:r>
      <w:r>
        <w:rPr>
          <w:rFonts w:hint="eastAsia"/>
          <w:sz w:val="24"/>
          <w:szCs w:val="24"/>
        </w:rPr>
        <w:t xml:space="preserve">     4. 2020年6月30日前，课题负责人提交正式结题报告。北京创新研究所科研诚信评价中心组织相关专家，根据科研创新成果的转换情况和人才培养的结果，对课题课题进行结题验收。</w:t>
      </w:r>
    </w:p>
    <w:sectPr>
      <w:headerReference r:id="rId5" w:type="first"/>
      <w:footerReference r:id="rId8" w:type="first"/>
      <w:headerReference r:id="rId3" w:type="default"/>
      <w:footerReference r:id="rId6" w:type="default"/>
      <w:headerReference r:id="rId4" w:type="even"/>
      <w:footerReference r:id="rId7" w:type="even"/>
      <w:pgSz w:w="11907" w:h="16839"/>
      <w:pgMar w:top="1134" w:right="1588" w:bottom="1134" w:left="1588"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6894854"/>
      <w:docPartObj>
        <w:docPartGallery w:val="AutoText"/>
      </w:docPartObj>
    </w:sdtPr>
    <w:sdtContent>
      <w:p>
        <w:pPr>
          <w:pStyle w:val="20"/>
          <w:ind w:firstLine="360"/>
          <w:jc w:val="right"/>
        </w:pPr>
        <w:r>
          <w:fldChar w:fldCharType="begin"/>
        </w:r>
        <w:r>
          <w:instrText xml:space="preserve">PAGE   \* MERGEFORMAT</w:instrText>
        </w:r>
        <w:r>
          <w:fldChar w:fldCharType="separate"/>
        </w:r>
        <w:r>
          <w:rPr>
            <w:lang w:val="zh-CN"/>
          </w:rPr>
          <w:t>1</w:t>
        </w:r>
        <w:r>
          <w:fldChar w:fldCharType="end"/>
        </w:r>
      </w:p>
    </w:sdtContent>
  </w:sdt>
  <w:p>
    <w:pPr>
      <w:pStyle w:val="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63DDF"/>
    <w:multiLevelType w:val="multilevel"/>
    <w:tmpl w:val="2C863DDF"/>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2">
    <w:nsid w:val="54272E44"/>
    <w:multiLevelType w:val="multilevel"/>
    <w:tmpl w:val="54272E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7C617097"/>
    <w:multiLevelType w:val="singleLevel"/>
    <w:tmpl w:val="7C617097"/>
    <w:lvl w:ilvl="0" w:tentative="0">
      <w:start w:val="1"/>
      <w:numFmt w:val="chineseCountingThousand"/>
      <w:lvlText w:val="%1、"/>
      <w:lvlJc w:val="left"/>
      <w:pPr>
        <w:ind w:left="420" w:hanging="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73"/>
    <w:rsid w:val="00000DB8"/>
    <w:rsid w:val="000018B3"/>
    <w:rsid w:val="00001D09"/>
    <w:rsid w:val="00002AC8"/>
    <w:rsid w:val="00004078"/>
    <w:rsid w:val="00006D29"/>
    <w:rsid w:val="0000754B"/>
    <w:rsid w:val="00011FEF"/>
    <w:rsid w:val="000120C3"/>
    <w:rsid w:val="0001282C"/>
    <w:rsid w:val="000131AF"/>
    <w:rsid w:val="0001569C"/>
    <w:rsid w:val="000156FC"/>
    <w:rsid w:val="000170B3"/>
    <w:rsid w:val="000175AD"/>
    <w:rsid w:val="00020BD4"/>
    <w:rsid w:val="00020DD7"/>
    <w:rsid w:val="00023507"/>
    <w:rsid w:val="00024715"/>
    <w:rsid w:val="00024AC6"/>
    <w:rsid w:val="00030370"/>
    <w:rsid w:val="00031804"/>
    <w:rsid w:val="00031C65"/>
    <w:rsid w:val="00033EF6"/>
    <w:rsid w:val="00034DB5"/>
    <w:rsid w:val="00035B78"/>
    <w:rsid w:val="00036E49"/>
    <w:rsid w:val="00037C44"/>
    <w:rsid w:val="00040CD3"/>
    <w:rsid w:val="00041095"/>
    <w:rsid w:val="0004113E"/>
    <w:rsid w:val="00042A52"/>
    <w:rsid w:val="00042B55"/>
    <w:rsid w:val="00042E78"/>
    <w:rsid w:val="00044874"/>
    <w:rsid w:val="00045469"/>
    <w:rsid w:val="000454BF"/>
    <w:rsid w:val="00045BFD"/>
    <w:rsid w:val="00046E7D"/>
    <w:rsid w:val="0005093A"/>
    <w:rsid w:val="000516B7"/>
    <w:rsid w:val="00051899"/>
    <w:rsid w:val="00051EDB"/>
    <w:rsid w:val="00051F3A"/>
    <w:rsid w:val="000521E4"/>
    <w:rsid w:val="00052B07"/>
    <w:rsid w:val="00053551"/>
    <w:rsid w:val="00053759"/>
    <w:rsid w:val="00053E4F"/>
    <w:rsid w:val="00055221"/>
    <w:rsid w:val="00055236"/>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EEE"/>
    <w:rsid w:val="00092126"/>
    <w:rsid w:val="00092FB6"/>
    <w:rsid w:val="000938FA"/>
    <w:rsid w:val="00093FFE"/>
    <w:rsid w:val="00094A2A"/>
    <w:rsid w:val="000959D5"/>
    <w:rsid w:val="00095F15"/>
    <w:rsid w:val="00095FA9"/>
    <w:rsid w:val="00096EE6"/>
    <w:rsid w:val="000A0E57"/>
    <w:rsid w:val="000A0FA0"/>
    <w:rsid w:val="000A126D"/>
    <w:rsid w:val="000A17F3"/>
    <w:rsid w:val="000A3729"/>
    <w:rsid w:val="000A49A2"/>
    <w:rsid w:val="000A4CDE"/>
    <w:rsid w:val="000A52C0"/>
    <w:rsid w:val="000A5562"/>
    <w:rsid w:val="000A64FC"/>
    <w:rsid w:val="000A674A"/>
    <w:rsid w:val="000A7EEF"/>
    <w:rsid w:val="000B2362"/>
    <w:rsid w:val="000B2610"/>
    <w:rsid w:val="000B29E0"/>
    <w:rsid w:val="000B48CC"/>
    <w:rsid w:val="000B68AF"/>
    <w:rsid w:val="000B698A"/>
    <w:rsid w:val="000B7B95"/>
    <w:rsid w:val="000B7F47"/>
    <w:rsid w:val="000C0693"/>
    <w:rsid w:val="000C14E9"/>
    <w:rsid w:val="000C2E6F"/>
    <w:rsid w:val="000C3939"/>
    <w:rsid w:val="000C3BE7"/>
    <w:rsid w:val="000C5F21"/>
    <w:rsid w:val="000C623D"/>
    <w:rsid w:val="000C62DC"/>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45EA"/>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5F1"/>
    <w:rsid w:val="000F7B9D"/>
    <w:rsid w:val="000F7C37"/>
    <w:rsid w:val="000F7E49"/>
    <w:rsid w:val="001014DD"/>
    <w:rsid w:val="001015B8"/>
    <w:rsid w:val="001025D2"/>
    <w:rsid w:val="00103638"/>
    <w:rsid w:val="00103935"/>
    <w:rsid w:val="00104271"/>
    <w:rsid w:val="001047A7"/>
    <w:rsid w:val="00105254"/>
    <w:rsid w:val="0010646F"/>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7EC1"/>
    <w:rsid w:val="001304CB"/>
    <w:rsid w:val="001306DC"/>
    <w:rsid w:val="00131018"/>
    <w:rsid w:val="00133082"/>
    <w:rsid w:val="00133181"/>
    <w:rsid w:val="001332F1"/>
    <w:rsid w:val="00134A6A"/>
    <w:rsid w:val="00134F86"/>
    <w:rsid w:val="00135C3F"/>
    <w:rsid w:val="00135E38"/>
    <w:rsid w:val="001379BA"/>
    <w:rsid w:val="00137B58"/>
    <w:rsid w:val="00137CD7"/>
    <w:rsid w:val="00140B30"/>
    <w:rsid w:val="00141B3B"/>
    <w:rsid w:val="00141CB6"/>
    <w:rsid w:val="001429DE"/>
    <w:rsid w:val="00142CFD"/>
    <w:rsid w:val="00142D80"/>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75D1F"/>
    <w:rsid w:val="0018176C"/>
    <w:rsid w:val="00183CF3"/>
    <w:rsid w:val="0018406B"/>
    <w:rsid w:val="00184252"/>
    <w:rsid w:val="00184887"/>
    <w:rsid w:val="001853D8"/>
    <w:rsid w:val="00186C7A"/>
    <w:rsid w:val="001871D9"/>
    <w:rsid w:val="00187810"/>
    <w:rsid w:val="00187D73"/>
    <w:rsid w:val="001903FE"/>
    <w:rsid w:val="001907AA"/>
    <w:rsid w:val="001908A4"/>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0E51"/>
    <w:rsid w:val="001B1B55"/>
    <w:rsid w:val="001B3C08"/>
    <w:rsid w:val="001B52D7"/>
    <w:rsid w:val="001B563D"/>
    <w:rsid w:val="001B6209"/>
    <w:rsid w:val="001B65D4"/>
    <w:rsid w:val="001B66D9"/>
    <w:rsid w:val="001B724D"/>
    <w:rsid w:val="001B738D"/>
    <w:rsid w:val="001B7FFE"/>
    <w:rsid w:val="001C0280"/>
    <w:rsid w:val="001C02D6"/>
    <w:rsid w:val="001C07F7"/>
    <w:rsid w:val="001C2F23"/>
    <w:rsid w:val="001C38F4"/>
    <w:rsid w:val="001C39C2"/>
    <w:rsid w:val="001C541B"/>
    <w:rsid w:val="001C553B"/>
    <w:rsid w:val="001C58D6"/>
    <w:rsid w:val="001C6603"/>
    <w:rsid w:val="001C68D0"/>
    <w:rsid w:val="001C7DB1"/>
    <w:rsid w:val="001D05BC"/>
    <w:rsid w:val="001D2364"/>
    <w:rsid w:val="001D30E3"/>
    <w:rsid w:val="001D31BA"/>
    <w:rsid w:val="001D35BB"/>
    <w:rsid w:val="001D3C56"/>
    <w:rsid w:val="001D5BED"/>
    <w:rsid w:val="001D5FAB"/>
    <w:rsid w:val="001D7632"/>
    <w:rsid w:val="001E0AD6"/>
    <w:rsid w:val="001E27E7"/>
    <w:rsid w:val="001E29EF"/>
    <w:rsid w:val="001E3754"/>
    <w:rsid w:val="001E4C94"/>
    <w:rsid w:val="001E51BD"/>
    <w:rsid w:val="001E5D05"/>
    <w:rsid w:val="001E5F51"/>
    <w:rsid w:val="001E76A1"/>
    <w:rsid w:val="001E794E"/>
    <w:rsid w:val="001F05A2"/>
    <w:rsid w:val="001F0E23"/>
    <w:rsid w:val="001F1401"/>
    <w:rsid w:val="001F2447"/>
    <w:rsid w:val="001F28A8"/>
    <w:rsid w:val="001F2D32"/>
    <w:rsid w:val="001F53E7"/>
    <w:rsid w:val="001F795C"/>
    <w:rsid w:val="001F7F84"/>
    <w:rsid w:val="0020068E"/>
    <w:rsid w:val="00200AFB"/>
    <w:rsid w:val="002018B4"/>
    <w:rsid w:val="002028C8"/>
    <w:rsid w:val="00202906"/>
    <w:rsid w:val="00203BC3"/>
    <w:rsid w:val="00203C5F"/>
    <w:rsid w:val="00203F02"/>
    <w:rsid w:val="00204329"/>
    <w:rsid w:val="00206006"/>
    <w:rsid w:val="002064DD"/>
    <w:rsid w:val="00206996"/>
    <w:rsid w:val="00207053"/>
    <w:rsid w:val="002077FC"/>
    <w:rsid w:val="00210617"/>
    <w:rsid w:val="002107FE"/>
    <w:rsid w:val="00211033"/>
    <w:rsid w:val="00211784"/>
    <w:rsid w:val="00211A39"/>
    <w:rsid w:val="00211C19"/>
    <w:rsid w:val="002147DE"/>
    <w:rsid w:val="002149CA"/>
    <w:rsid w:val="00215E90"/>
    <w:rsid w:val="00216734"/>
    <w:rsid w:val="00216954"/>
    <w:rsid w:val="0022159D"/>
    <w:rsid w:val="002230E5"/>
    <w:rsid w:val="002237F4"/>
    <w:rsid w:val="00224297"/>
    <w:rsid w:val="00225818"/>
    <w:rsid w:val="00225F59"/>
    <w:rsid w:val="002266B1"/>
    <w:rsid w:val="00226855"/>
    <w:rsid w:val="00230624"/>
    <w:rsid w:val="0023076B"/>
    <w:rsid w:val="00233E9D"/>
    <w:rsid w:val="00234366"/>
    <w:rsid w:val="00234B56"/>
    <w:rsid w:val="00235194"/>
    <w:rsid w:val="00237CA7"/>
    <w:rsid w:val="00241201"/>
    <w:rsid w:val="00241526"/>
    <w:rsid w:val="002419B6"/>
    <w:rsid w:val="00243834"/>
    <w:rsid w:val="00244A63"/>
    <w:rsid w:val="00245723"/>
    <w:rsid w:val="002467A4"/>
    <w:rsid w:val="00246D6C"/>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5453"/>
    <w:rsid w:val="002667F3"/>
    <w:rsid w:val="00266A06"/>
    <w:rsid w:val="00266EDF"/>
    <w:rsid w:val="00270755"/>
    <w:rsid w:val="00270E8F"/>
    <w:rsid w:val="00274E3E"/>
    <w:rsid w:val="0027528A"/>
    <w:rsid w:val="00275E5E"/>
    <w:rsid w:val="00276B8C"/>
    <w:rsid w:val="00276BEE"/>
    <w:rsid w:val="002776BB"/>
    <w:rsid w:val="00281B85"/>
    <w:rsid w:val="00282D7E"/>
    <w:rsid w:val="00283844"/>
    <w:rsid w:val="002838EB"/>
    <w:rsid w:val="002871DE"/>
    <w:rsid w:val="00290595"/>
    <w:rsid w:val="00291EA9"/>
    <w:rsid w:val="00292E96"/>
    <w:rsid w:val="0029369D"/>
    <w:rsid w:val="00294588"/>
    <w:rsid w:val="00294CA5"/>
    <w:rsid w:val="00294CFC"/>
    <w:rsid w:val="002954BF"/>
    <w:rsid w:val="00295E21"/>
    <w:rsid w:val="00295F6D"/>
    <w:rsid w:val="002A0CB9"/>
    <w:rsid w:val="002A0D00"/>
    <w:rsid w:val="002A1B3B"/>
    <w:rsid w:val="002A31E5"/>
    <w:rsid w:val="002A34D7"/>
    <w:rsid w:val="002A391A"/>
    <w:rsid w:val="002A3C20"/>
    <w:rsid w:val="002A6BCE"/>
    <w:rsid w:val="002B1439"/>
    <w:rsid w:val="002B169F"/>
    <w:rsid w:val="002B2939"/>
    <w:rsid w:val="002B2AA1"/>
    <w:rsid w:val="002B3639"/>
    <w:rsid w:val="002B40B3"/>
    <w:rsid w:val="002B4D64"/>
    <w:rsid w:val="002B57D1"/>
    <w:rsid w:val="002B7ED5"/>
    <w:rsid w:val="002C039D"/>
    <w:rsid w:val="002C058E"/>
    <w:rsid w:val="002C2286"/>
    <w:rsid w:val="002C2AE5"/>
    <w:rsid w:val="002C372C"/>
    <w:rsid w:val="002C5B06"/>
    <w:rsid w:val="002C5DDD"/>
    <w:rsid w:val="002C63E3"/>
    <w:rsid w:val="002C7280"/>
    <w:rsid w:val="002C76A4"/>
    <w:rsid w:val="002C7D06"/>
    <w:rsid w:val="002C7F9D"/>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717"/>
    <w:rsid w:val="002F3BFA"/>
    <w:rsid w:val="002F45A2"/>
    <w:rsid w:val="002F6294"/>
    <w:rsid w:val="00300DF2"/>
    <w:rsid w:val="003012D9"/>
    <w:rsid w:val="00301994"/>
    <w:rsid w:val="003032DA"/>
    <w:rsid w:val="00303D4E"/>
    <w:rsid w:val="00304828"/>
    <w:rsid w:val="00304D3C"/>
    <w:rsid w:val="00305405"/>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306"/>
    <w:rsid w:val="00330F3D"/>
    <w:rsid w:val="0033103A"/>
    <w:rsid w:val="00331080"/>
    <w:rsid w:val="00331F2A"/>
    <w:rsid w:val="003342A9"/>
    <w:rsid w:val="00334CAF"/>
    <w:rsid w:val="00335254"/>
    <w:rsid w:val="003377A3"/>
    <w:rsid w:val="003403E5"/>
    <w:rsid w:val="00340F2F"/>
    <w:rsid w:val="00343F69"/>
    <w:rsid w:val="00344E0B"/>
    <w:rsid w:val="00346921"/>
    <w:rsid w:val="00346C99"/>
    <w:rsid w:val="0034772A"/>
    <w:rsid w:val="00350074"/>
    <w:rsid w:val="00350A1E"/>
    <w:rsid w:val="003525F1"/>
    <w:rsid w:val="0035299B"/>
    <w:rsid w:val="003548D9"/>
    <w:rsid w:val="003570B6"/>
    <w:rsid w:val="00361299"/>
    <w:rsid w:val="00361963"/>
    <w:rsid w:val="00361F6B"/>
    <w:rsid w:val="00362383"/>
    <w:rsid w:val="003632A9"/>
    <w:rsid w:val="00363767"/>
    <w:rsid w:val="00363942"/>
    <w:rsid w:val="00363E52"/>
    <w:rsid w:val="003641B5"/>
    <w:rsid w:val="003648AD"/>
    <w:rsid w:val="00367162"/>
    <w:rsid w:val="003678EE"/>
    <w:rsid w:val="00367FAC"/>
    <w:rsid w:val="00373BA0"/>
    <w:rsid w:val="00373BBC"/>
    <w:rsid w:val="0037499D"/>
    <w:rsid w:val="003758DF"/>
    <w:rsid w:val="00377CF7"/>
    <w:rsid w:val="00382A7D"/>
    <w:rsid w:val="00382D8C"/>
    <w:rsid w:val="003834A3"/>
    <w:rsid w:val="00385FEF"/>
    <w:rsid w:val="00386328"/>
    <w:rsid w:val="0039188A"/>
    <w:rsid w:val="00391F9F"/>
    <w:rsid w:val="003926EB"/>
    <w:rsid w:val="00392C10"/>
    <w:rsid w:val="00394D82"/>
    <w:rsid w:val="003952EC"/>
    <w:rsid w:val="00395433"/>
    <w:rsid w:val="0039560F"/>
    <w:rsid w:val="00396623"/>
    <w:rsid w:val="00397DD3"/>
    <w:rsid w:val="00397E92"/>
    <w:rsid w:val="003A08B8"/>
    <w:rsid w:val="003A0B83"/>
    <w:rsid w:val="003A1188"/>
    <w:rsid w:val="003A1A15"/>
    <w:rsid w:val="003A26FB"/>
    <w:rsid w:val="003A391E"/>
    <w:rsid w:val="003A4540"/>
    <w:rsid w:val="003A5556"/>
    <w:rsid w:val="003A5D5D"/>
    <w:rsid w:val="003A6BAF"/>
    <w:rsid w:val="003B0045"/>
    <w:rsid w:val="003B1667"/>
    <w:rsid w:val="003B2C19"/>
    <w:rsid w:val="003B4F51"/>
    <w:rsid w:val="003B5174"/>
    <w:rsid w:val="003B5567"/>
    <w:rsid w:val="003B6291"/>
    <w:rsid w:val="003B7172"/>
    <w:rsid w:val="003C0863"/>
    <w:rsid w:val="003C127D"/>
    <w:rsid w:val="003C25F4"/>
    <w:rsid w:val="003C269B"/>
    <w:rsid w:val="003C3C12"/>
    <w:rsid w:val="003C4882"/>
    <w:rsid w:val="003C651B"/>
    <w:rsid w:val="003C6BAE"/>
    <w:rsid w:val="003C6E07"/>
    <w:rsid w:val="003C7201"/>
    <w:rsid w:val="003C7A6F"/>
    <w:rsid w:val="003D0B2C"/>
    <w:rsid w:val="003D2797"/>
    <w:rsid w:val="003D3E5A"/>
    <w:rsid w:val="003D40B2"/>
    <w:rsid w:val="003D4649"/>
    <w:rsid w:val="003D4EA3"/>
    <w:rsid w:val="003D5C1E"/>
    <w:rsid w:val="003D6376"/>
    <w:rsid w:val="003D74FF"/>
    <w:rsid w:val="003D7DFE"/>
    <w:rsid w:val="003E0393"/>
    <w:rsid w:val="003E20EF"/>
    <w:rsid w:val="003E3A6E"/>
    <w:rsid w:val="003E4014"/>
    <w:rsid w:val="003E4847"/>
    <w:rsid w:val="003E5E1B"/>
    <w:rsid w:val="003E60CE"/>
    <w:rsid w:val="003E6DDF"/>
    <w:rsid w:val="003F10E6"/>
    <w:rsid w:val="003F2F98"/>
    <w:rsid w:val="003F3AF9"/>
    <w:rsid w:val="003F3BB6"/>
    <w:rsid w:val="003F7214"/>
    <w:rsid w:val="00400585"/>
    <w:rsid w:val="00400CD6"/>
    <w:rsid w:val="004014CD"/>
    <w:rsid w:val="004016D0"/>
    <w:rsid w:val="00401EB4"/>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1E3"/>
    <w:rsid w:val="004159C7"/>
    <w:rsid w:val="00416639"/>
    <w:rsid w:val="00417C53"/>
    <w:rsid w:val="00420F9F"/>
    <w:rsid w:val="00421C5A"/>
    <w:rsid w:val="00424304"/>
    <w:rsid w:val="00425658"/>
    <w:rsid w:val="00430EB7"/>
    <w:rsid w:val="00432BB7"/>
    <w:rsid w:val="00434175"/>
    <w:rsid w:val="0043450D"/>
    <w:rsid w:val="00434F71"/>
    <w:rsid w:val="0043514F"/>
    <w:rsid w:val="004372DE"/>
    <w:rsid w:val="004378EF"/>
    <w:rsid w:val="00441359"/>
    <w:rsid w:val="0044258D"/>
    <w:rsid w:val="0044305D"/>
    <w:rsid w:val="004435D4"/>
    <w:rsid w:val="004438D8"/>
    <w:rsid w:val="00443A8E"/>
    <w:rsid w:val="00444B82"/>
    <w:rsid w:val="004452D5"/>
    <w:rsid w:val="004466B9"/>
    <w:rsid w:val="00447FAC"/>
    <w:rsid w:val="004516B9"/>
    <w:rsid w:val="0045191E"/>
    <w:rsid w:val="004547B0"/>
    <w:rsid w:val="00454F62"/>
    <w:rsid w:val="00455378"/>
    <w:rsid w:val="00457BC4"/>
    <w:rsid w:val="0046009D"/>
    <w:rsid w:val="00460401"/>
    <w:rsid w:val="004610BB"/>
    <w:rsid w:val="00462E71"/>
    <w:rsid w:val="0046358F"/>
    <w:rsid w:val="00463D57"/>
    <w:rsid w:val="00464622"/>
    <w:rsid w:val="00464654"/>
    <w:rsid w:val="00464DB0"/>
    <w:rsid w:val="004652D5"/>
    <w:rsid w:val="004653F9"/>
    <w:rsid w:val="00466636"/>
    <w:rsid w:val="00466EE1"/>
    <w:rsid w:val="00466FC9"/>
    <w:rsid w:val="00470235"/>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85F"/>
    <w:rsid w:val="004B0930"/>
    <w:rsid w:val="004B29B1"/>
    <w:rsid w:val="004B2BC5"/>
    <w:rsid w:val="004B2BF0"/>
    <w:rsid w:val="004B2E99"/>
    <w:rsid w:val="004B52CE"/>
    <w:rsid w:val="004B74EB"/>
    <w:rsid w:val="004C11E0"/>
    <w:rsid w:val="004C1340"/>
    <w:rsid w:val="004C23C4"/>
    <w:rsid w:val="004C341A"/>
    <w:rsid w:val="004C362F"/>
    <w:rsid w:val="004C3A45"/>
    <w:rsid w:val="004C3E83"/>
    <w:rsid w:val="004C4B55"/>
    <w:rsid w:val="004C4FA3"/>
    <w:rsid w:val="004C5978"/>
    <w:rsid w:val="004C717B"/>
    <w:rsid w:val="004C7DDC"/>
    <w:rsid w:val="004D0909"/>
    <w:rsid w:val="004D0A38"/>
    <w:rsid w:val="004D0A8F"/>
    <w:rsid w:val="004D17A0"/>
    <w:rsid w:val="004D26B5"/>
    <w:rsid w:val="004D2DE1"/>
    <w:rsid w:val="004D3C94"/>
    <w:rsid w:val="004D4D09"/>
    <w:rsid w:val="004D5025"/>
    <w:rsid w:val="004D7013"/>
    <w:rsid w:val="004E1A3B"/>
    <w:rsid w:val="004E2C7D"/>
    <w:rsid w:val="004E3183"/>
    <w:rsid w:val="004E3D2C"/>
    <w:rsid w:val="004E3D2E"/>
    <w:rsid w:val="004E4F9C"/>
    <w:rsid w:val="004E7753"/>
    <w:rsid w:val="004F085A"/>
    <w:rsid w:val="004F2A3B"/>
    <w:rsid w:val="004F440A"/>
    <w:rsid w:val="004F4E5F"/>
    <w:rsid w:val="004F50C5"/>
    <w:rsid w:val="004F66A7"/>
    <w:rsid w:val="004F6AB6"/>
    <w:rsid w:val="004F6BDF"/>
    <w:rsid w:val="0050015C"/>
    <w:rsid w:val="005007CE"/>
    <w:rsid w:val="005012EE"/>
    <w:rsid w:val="00504275"/>
    <w:rsid w:val="00505198"/>
    <w:rsid w:val="0050523E"/>
    <w:rsid w:val="00505F2C"/>
    <w:rsid w:val="005063ED"/>
    <w:rsid w:val="00507101"/>
    <w:rsid w:val="0050743B"/>
    <w:rsid w:val="00507782"/>
    <w:rsid w:val="00511F5D"/>
    <w:rsid w:val="00513013"/>
    <w:rsid w:val="0051340B"/>
    <w:rsid w:val="00513930"/>
    <w:rsid w:val="00513C8C"/>
    <w:rsid w:val="00514DA6"/>
    <w:rsid w:val="00514FF7"/>
    <w:rsid w:val="005154B5"/>
    <w:rsid w:val="00516467"/>
    <w:rsid w:val="00516D49"/>
    <w:rsid w:val="0051709A"/>
    <w:rsid w:val="005171BF"/>
    <w:rsid w:val="00517EA7"/>
    <w:rsid w:val="00521313"/>
    <w:rsid w:val="00521874"/>
    <w:rsid w:val="005222BD"/>
    <w:rsid w:val="00522D3B"/>
    <w:rsid w:val="00523349"/>
    <w:rsid w:val="00525799"/>
    <w:rsid w:val="00526B48"/>
    <w:rsid w:val="00530CE1"/>
    <w:rsid w:val="00531EF3"/>
    <w:rsid w:val="0053325D"/>
    <w:rsid w:val="005338E2"/>
    <w:rsid w:val="00533EDE"/>
    <w:rsid w:val="00534D59"/>
    <w:rsid w:val="00540EE0"/>
    <w:rsid w:val="005435B7"/>
    <w:rsid w:val="00543C68"/>
    <w:rsid w:val="00543DB9"/>
    <w:rsid w:val="0054437D"/>
    <w:rsid w:val="00544954"/>
    <w:rsid w:val="00545731"/>
    <w:rsid w:val="0054693B"/>
    <w:rsid w:val="00546BB6"/>
    <w:rsid w:val="00547454"/>
    <w:rsid w:val="00547BBB"/>
    <w:rsid w:val="00550070"/>
    <w:rsid w:val="0055051A"/>
    <w:rsid w:val="005534BC"/>
    <w:rsid w:val="00554FCF"/>
    <w:rsid w:val="0055503A"/>
    <w:rsid w:val="00555268"/>
    <w:rsid w:val="005553B1"/>
    <w:rsid w:val="005558E3"/>
    <w:rsid w:val="00560CAF"/>
    <w:rsid w:val="005621CC"/>
    <w:rsid w:val="0056248E"/>
    <w:rsid w:val="005640CE"/>
    <w:rsid w:val="00566E17"/>
    <w:rsid w:val="00566E44"/>
    <w:rsid w:val="00571442"/>
    <w:rsid w:val="00571531"/>
    <w:rsid w:val="0057318A"/>
    <w:rsid w:val="00574E69"/>
    <w:rsid w:val="00576467"/>
    <w:rsid w:val="005805E7"/>
    <w:rsid w:val="00580AE2"/>
    <w:rsid w:val="00580CFF"/>
    <w:rsid w:val="005831E2"/>
    <w:rsid w:val="00584381"/>
    <w:rsid w:val="00584939"/>
    <w:rsid w:val="00584C91"/>
    <w:rsid w:val="005850B9"/>
    <w:rsid w:val="00585789"/>
    <w:rsid w:val="00585E93"/>
    <w:rsid w:val="00590D2C"/>
    <w:rsid w:val="00591C3D"/>
    <w:rsid w:val="00592DC9"/>
    <w:rsid w:val="00593C56"/>
    <w:rsid w:val="00593CDB"/>
    <w:rsid w:val="0059430D"/>
    <w:rsid w:val="00594523"/>
    <w:rsid w:val="0059635A"/>
    <w:rsid w:val="005A1A23"/>
    <w:rsid w:val="005A1CA6"/>
    <w:rsid w:val="005A2A27"/>
    <w:rsid w:val="005A32C7"/>
    <w:rsid w:val="005A5580"/>
    <w:rsid w:val="005A57B9"/>
    <w:rsid w:val="005A599F"/>
    <w:rsid w:val="005A74B2"/>
    <w:rsid w:val="005A7656"/>
    <w:rsid w:val="005B07F5"/>
    <w:rsid w:val="005B1D61"/>
    <w:rsid w:val="005B1D79"/>
    <w:rsid w:val="005B228E"/>
    <w:rsid w:val="005B25DA"/>
    <w:rsid w:val="005B2C78"/>
    <w:rsid w:val="005B2F15"/>
    <w:rsid w:val="005B3C19"/>
    <w:rsid w:val="005C0865"/>
    <w:rsid w:val="005C0DD3"/>
    <w:rsid w:val="005C466A"/>
    <w:rsid w:val="005C4F75"/>
    <w:rsid w:val="005C4FD2"/>
    <w:rsid w:val="005C4FE2"/>
    <w:rsid w:val="005C524B"/>
    <w:rsid w:val="005C5510"/>
    <w:rsid w:val="005C58C8"/>
    <w:rsid w:val="005C59AB"/>
    <w:rsid w:val="005C730B"/>
    <w:rsid w:val="005D0009"/>
    <w:rsid w:val="005D1355"/>
    <w:rsid w:val="005D16B4"/>
    <w:rsid w:val="005D1797"/>
    <w:rsid w:val="005D1EAB"/>
    <w:rsid w:val="005D2603"/>
    <w:rsid w:val="005D3037"/>
    <w:rsid w:val="005D36FF"/>
    <w:rsid w:val="005D3758"/>
    <w:rsid w:val="005D3AB8"/>
    <w:rsid w:val="005D3E7B"/>
    <w:rsid w:val="005D5F5E"/>
    <w:rsid w:val="005D6489"/>
    <w:rsid w:val="005E1760"/>
    <w:rsid w:val="005E1B53"/>
    <w:rsid w:val="005E2757"/>
    <w:rsid w:val="005E3704"/>
    <w:rsid w:val="005E5488"/>
    <w:rsid w:val="005E57ED"/>
    <w:rsid w:val="005E5B75"/>
    <w:rsid w:val="005E5E9A"/>
    <w:rsid w:val="005E660B"/>
    <w:rsid w:val="005E6758"/>
    <w:rsid w:val="005E695E"/>
    <w:rsid w:val="005F0C3F"/>
    <w:rsid w:val="005F0E96"/>
    <w:rsid w:val="005F1539"/>
    <w:rsid w:val="005F1A35"/>
    <w:rsid w:val="005F391B"/>
    <w:rsid w:val="005F3D22"/>
    <w:rsid w:val="005F4DF2"/>
    <w:rsid w:val="005F78CA"/>
    <w:rsid w:val="005F7EF6"/>
    <w:rsid w:val="00600640"/>
    <w:rsid w:val="006023BE"/>
    <w:rsid w:val="00604483"/>
    <w:rsid w:val="006056FE"/>
    <w:rsid w:val="0060765B"/>
    <w:rsid w:val="0060781B"/>
    <w:rsid w:val="0061026E"/>
    <w:rsid w:val="00611F71"/>
    <w:rsid w:val="006120C8"/>
    <w:rsid w:val="006121D3"/>
    <w:rsid w:val="0061232F"/>
    <w:rsid w:val="00612815"/>
    <w:rsid w:val="00612AFF"/>
    <w:rsid w:val="0061462C"/>
    <w:rsid w:val="00621664"/>
    <w:rsid w:val="00623BEB"/>
    <w:rsid w:val="0062644F"/>
    <w:rsid w:val="00626DD7"/>
    <w:rsid w:val="00631DAD"/>
    <w:rsid w:val="00631F91"/>
    <w:rsid w:val="006326B0"/>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1B24"/>
    <w:rsid w:val="00642064"/>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54E6"/>
    <w:rsid w:val="0065672D"/>
    <w:rsid w:val="00656AA8"/>
    <w:rsid w:val="00656E8B"/>
    <w:rsid w:val="0066049B"/>
    <w:rsid w:val="00660DC7"/>
    <w:rsid w:val="006610A7"/>
    <w:rsid w:val="00661681"/>
    <w:rsid w:val="00661E8B"/>
    <w:rsid w:val="006634AC"/>
    <w:rsid w:val="00663B59"/>
    <w:rsid w:val="006649B5"/>
    <w:rsid w:val="006651D6"/>
    <w:rsid w:val="006653CB"/>
    <w:rsid w:val="00665DF1"/>
    <w:rsid w:val="00666EB6"/>
    <w:rsid w:val="00670940"/>
    <w:rsid w:val="00670A77"/>
    <w:rsid w:val="006712BF"/>
    <w:rsid w:val="00672049"/>
    <w:rsid w:val="00675812"/>
    <w:rsid w:val="00675908"/>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9004C"/>
    <w:rsid w:val="0069009D"/>
    <w:rsid w:val="00690E39"/>
    <w:rsid w:val="0069147A"/>
    <w:rsid w:val="00692BEC"/>
    <w:rsid w:val="00693566"/>
    <w:rsid w:val="0069378F"/>
    <w:rsid w:val="00694135"/>
    <w:rsid w:val="00694BCD"/>
    <w:rsid w:val="00696401"/>
    <w:rsid w:val="00696C36"/>
    <w:rsid w:val="006A0344"/>
    <w:rsid w:val="006A14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D098E"/>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0F7"/>
    <w:rsid w:val="006E4699"/>
    <w:rsid w:val="006E7242"/>
    <w:rsid w:val="006F025C"/>
    <w:rsid w:val="006F1AF5"/>
    <w:rsid w:val="006F23E9"/>
    <w:rsid w:val="006F2CE5"/>
    <w:rsid w:val="006F3DD9"/>
    <w:rsid w:val="006F507B"/>
    <w:rsid w:val="006F51B7"/>
    <w:rsid w:val="006F565F"/>
    <w:rsid w:val="006F61AB"/>
    <w:rsid w:val="0070174F"/>
    <w:rsid w:val="00701F2C"/>
    <w:rsid w:val="007034E5"/>
    <w:rsid w:val="007037CF"/>
    <w:rsid w:val="00704035"/>
    <w:rsid w:val="0070457C"/>
    <w:rsid w:val="00705324"/>
    <w:rsid w:val="00705A3F"/>
    <w:rsid w:val="00705B52"/>
    <w:rsid w:val="0070669D"/>
    <w:rsid w:val="00707317"/>
    <w:rsid w:val="00710158"/>
    <w:rsid w:val="00711185"/>
    <w:rsid w:val="00711271"/>
    <w:rsid w:val="00711D4C"/>
    <w:rsid w:val="00711E46"/>
    <w:rsid w:val="00712D56"/>
    <w:rsid w:val="00713AAB"/>
    <w:rsid w:val="00714123"/>
    <w:rsid w:val="0071422C"/>
    <w:rsid w:val="00714FCF"/>
    <w:rsid w:val="007161AD"/>
    <w:rsid w:val="00716C15"/>
    <w:rsid w:val="00722228"/>
    <w:rsid w:val="007227E4"/>
    <w:rsid w:val="007229BF"/>
    <w:rsid w:val="007231BA"/>
    <w:rsid w:val="00724A9C"/>
    <w:rsid w:val="00725965"/>
    <w:rsid w:val="00726D72"/>
    <w:rsid w:val="00730B2B"/>
    <w:rsid w:val="0073176E"/>
    <w:rsid w:val="00731DD2"/>
    <w:rsid w:val="007321CF"/>
    <w:rsid w:val="007322EA"/>
    <w:rsid w:val="0073294F"/>
    <w:rsid w:val="00733CE5"/>
    <w:rsid w:val="0073411A"/>
    <w:rsid w:val="007342E0"/>
    <w:rsid w:val="007356D7"/>
    <w:rsid w:val="00735883"/>
    <w:rsid w:val="00737227"/>
    <w:rsid w:val="007372B7"/>
    <w:rsid w:val="0074006A"/>
    <w:rsid w:val="0074078B"/>
    <w:rsid w:val="00740BE4"/>
    <w:rsid w:val="007445A1"/>
    <w:rsid w:val="007445E6"/>
    <w:rsid w:val="00744749"/>
    <w:rsid w:val="00745493"/>
    <w:rsid w:val="00746525"/>
    <w:rsid w:val="00746E70"/>
    <w:rsid w:val="00747CFF"/>
    <w:rsid w:val="00751665"/>
    <w:rsid w:val="00751C7D"/>
    <w:rsid w:val="007520F4"/>
    <w:rsid w:val="00752634"/>
    <w:rsid w:val="007528A3"/>
    <w:rsid w:val="00752A9A"/>
    <w:rsid w:val="00752B6C"/>
    <w:rsid w:val="0075483C"/>
    <w:rsid w:val="00754937"/>
    <w:rsid w:val="0075695C"/>
    <w:rsid w:val="00757351"/>
    <w:rsid w:val="00757C4E"/>
    <w:rsid w:val="00761665"/>
    <w:rsid w:val="00767156"/>
    <w:rsid w:val="007679C5"/>
    <w:rsid w:val="00767F80"/>
    <w:rsid w:val="00773890"/>
    <w:rsid w:val="00774462"/>
    <w:rsid w:val="007779A2"/>
    <w:rsid w:val="00777A36"/>
    <w:rsid w:val="007805EF"/>
    <w:rsid w:val="007807AF"/>
    <w:rsid w:val="00780DCF"/>
    <w:rsid w:val="0078103F"/>
    <w:rsid w:val="007834F6"/>
    <w:rsid w:val="007847D4"/>
    <w:rsid w:val="00784FE9"/>
    <w:rsid w:val="0079035D"/>
    <w:rsid w:val="00791FF0"/>
    <w:rsid w:val="00792F81"/>
    <w:rsid w:val="00793CCE"/>
    <w:rsid w:val="00794EAA"/>
    <w:rsid w:val="00795912"/>
    <w:rsid w:val="00796C8F"/>
    <w:rsid w:val="00796E52"/>
    <w:rsid w:val="007970AD"/>
    <w:rsid w:val="007970CE"/>
    <w:rsid w:val="007974AF"/>
    <w:rsid w:val="007A0DD3"/>
    <w:rsid w:val="007A1372"/>
    <w:rsid w:val="007A13A5"/>
    <w:rsid w:val="007A1580"/>
    <w:rsid w:val="007A18C0"/>
    <w:rsid w:val="007A1AD2"/>
    <w:rsid w:val="007A2899"/>
    <w:rsid w:val="007A644A"/>
    <w:rsid w:val="007A7FE6"/>
    <w:rsid w:val="007B2414"/>
    <w:rsid w:val="007B549A"/>
    <w:rsid w:val="007B5A0C"/>
    <w:rsid w:val="007B5AC4"/>
    <w:rsid w:val="007B5F92"/>
    <w:rsid w:val="007B61E7"/>
    <w:rsid w:val="007B61EC"/>
    <w:rsid w:val="007C059E"/>
    <w:rsid w:val="007C4547"/>
    <w:rsid w:val="007C4CFC"/>
    <w:rsid w:val="007C5E19"/>
    <w:rsid w:val="007C7273"/>
    <w:rsid w:val="007D03A1"/>
    <w:rsid w:val="007D071F"/>
    <w:rsid w:val="007D2581"/>
    <w:rsid w:val="007D3CC6"/>
    <w:rsid w:val="007D5653"/>
    <w:rsid w:val="007D56E6"/>
    <w:rsid w:val="007D68C6"/>
    <w:rsid w:val="007D70F7"/>
    <w:rsid w:val="007D7520"/>
    <w:rsid w:val="007D7D1F"/>
    <w:rsid w:val="007E164E"/>
    <w:rsid w:val="007E1DC3"/>
    <w:rsid w:val="007E1DE3"/>
    <w:rsid w:val="007E3248"/>
    <w:rsid w:val="007E4FA7"/>
    <w:rsid w:val="007E57C6"/>
    <w:rsid w:val="007E5E75"/>
    <w:rsid w:val="007E5F34"/>
    <w:rsid w:val="007E60BF"/>
    <w:rsid w:val="007E6795"/>
    <w:rsid w:val="007E7A15"/>
    <w:rsid w:val="007F11B5"/>
    <w:rsid w:val="007F2A49"/>
    <w:rsid w:val="007F2DFB"/>
    <w:rsid w:val="007F3C71"/>
    <w:rsid w:val="007F4F1D"/>
    <w:rsid w:val="007F502F"/>
    <w:rsid w:val="007F5229"/>
    <w:rsid w:val="007F5940"/>
    <w:rsid w:val="007F5F30"/>
    <w:rsid w:val="007F609F"/>
    <w:rsid w:val="007F60D8"/>
    <w:rsid w:val="007F6C23"/>
    <w:rsid w:val="007F6C29"/>
    <w:rsid w:val="007F73B5"/>
    <w:rsid w:val="00800804"/>
    <w:rsid w:val="008009C1"/>
    <w:rsid w:val="00801F99"/>
    <w:rsid w:val="00803897"/>
    <w:rsid w:val="00803E48"/>
    <w:rsid w:val="00804C0A"/>
    <w:rsid w:val="0080544D"/>
    <w:rsid w:val="00805A0F"/>
    <w:rsid w:val="00805D09"/>
    <w:rsid w:val="00806B29"/>
    <w:rsid w:val="00807452"/>
    <w:rsid w:val="00807C5A"/>
    <w:rsid w:val="00810907"/>
    <w:rsid w:val="00810946"/>
    <w:rsid w:val="00811E7D"/>
    <w:rsid w:val="008120AA"/>
    <w:rsid w:val="0081292D"/>
    <w:rsid w:val="00814326"/>
    <w:rsid w:val="00814531"/>
    <w:rsid w:val="00815260"/>
    <w:rsid w:val="00815FCF"/>
    <w:rsid w:val="00816FAD"/>
    <w:rsid w:val="00816FB2"/>
    <w:rsid w:val="008176AC"/>
    <w:rsid w:val="00820542"/>
    <w:rsid w:val="008237C8"/>
    <w:rsid w:val="00823955"/>
    <w:rsid w:val="008240F1"/>
    <w:rsid w:val="008254C7"/>
    <w:rsid w:val="008256FB"/>
    <w:rsid w:val="00826153"/>
    <w:rsid w:val="00826D7E"/>
    <w:rsid w:val="00827762"/>
    <w:rsid w:val="00830053"/>
    <w:rsid w:val="00833558"/>
    <w:rsid w:val="008335CC"/>
    <w:rsid w:val="00833EC7"/>
    <w:rsid w:val="0083465F"/>
    <w:rsid w:val="00834950"/>
    <w:rsid w:val="00834B9D"/>
    <w:rsid w:val="00835771"/>
    <w:rsid w:val="00837076"/>
    <w:rsid w:val="00837126"/>
    <w:rsid w:val="00837DA3"/>
    <w:rsid w:val="00840240"/>
    <w:rsid w:val="00842395"/>
    <w:rsid w:val="008423D7"/>
    <w:rsid w:val="00843122"/>
    <w:rsid w:val="00843622"/>
    <w:rsid w:val="00844022"/>
    <w:rsid w:val="00845785"/>
    <w:rsid w:val="0084641B"/>
    <w:rsid w:val="008471D2"/>
    <w:rsid w:val="008476BF"/>
    <w:rsid w:val="00847739"/>
    <w:rsid w:val="00847BA8"/>
    <w:rsid w:val="0085041E"/>
    <w:rsid w:val="00850493"/>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5F33"/>
    <w:rsid w:val="00875F34"/>
    <w:rsid w:val="0087796D"/>
    <w:rsid w:val="00877AD1"/>
    <w:rsid w:val="00877B04"/>
    <w:rsid w:val="0088010F"/>
    <w:rsid w:val="008802B4"/>
    <w:rsid w:val="00880B53"/>
    <w:rsid w:val="008814B7"/>
    <w:rsid w:val="008822C8"/>
    <w:rsid w:val="0088282A"/>
    <w:rsid w:val="00883AB9"/>
    <w:rsid w:val="00884426"/>
    <w:rsid w:val="008852F3"/>
    <w:rsid w:val="0088689C"/>
    <w:rsid w:val="0088723E"/>
    <w:rsid w:val="00891583"/>
    <w:rsid w:val="008918DD"/>
    <w:rsid w:val="00891D36"/>
    <w:rsid w:val="0089229A"/>
    <w:rsid w:val="00892424"/>
    <w:rsid w:val="008933E5"/>
    <w:rsid w:val="008934B8"/>
    <w:rsid w:val="008946DD"/>
    <w:rsid w:val="00895E0C"/>
    <w:rsid w:val="008A1AF6"/>
    <w:rsid w:val="008A1AFF"/>
    <w:rsid w:val="008A215C"/>
    <w:rsid w:val="008A40A8"/>
    <w:rsid w:val="008A58B2"/>
    <w:rsid w:val="008A5A25"/>
    <w:rsid w:val="008A6BB7"/>
    <w:rsid w:val="008A7264"/>
    <w:rsid w:val="008B11BA"/>
    <w:rsid w:val="008B12ED"/>
    <w:rsid w:val="008B154F"/>
    <w:rsid w:val="008B1DDF"/>
    <w:rsid w:val="008B2B46"/>
    <w:rsid w:val="008B34FF"/>
    <w:rsid w:val="008B37A3"/>
    <w:rsid w:val="008B44A3"/>
    <w:rsid w:val="008B46EA"/>
    <w:rsid w:val="008B4DA0"/>
    <w:rsid w:val="008B5540"/>
    <w:rsid w:val="008B635E"/>
    <w:rsid w:val="008B7913"/>
    <w:rsid w:val="008C0047"/>
    <w:rsid w:val="008C025D"/>
    <w:rsid w:val="008C041E"/>
    <w:rsid w:val="008C0A4E"/>
    <w:rsid w:val="008C0D6E"/>
    <w:rsid w:val="008C1904"/>
    <w:rsid w:val="008C3BC8"/>
    <w:rsid w:val="008C64A8"/>
    <w:rsid w:val="008C778F"/>
    <w:rsid w:val="008C7A1E"/>
    <w:rsid w:val="008C7A80"/>
    <w:rsid w:val="008D0EB8"/>
    <w:rsid w:val="008D2337"/>
    <w:rsid w:val="008D2747"/>
    <w:rsid w:val="008D30E8"/>
    <w:rsid w:val="008D3D54"/>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33A"/>
    <w:rsid w:val="008F459C"/>
    <w:rsid w:val="008F4CCA"/>
    <w:rsid w:val="009002BB"/>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E9F"/>
    <w:rsid w:val="009234CD"/>
    <w:rsid w:val="00924516"/>
    <w:rsid w:val="009257F4"/>
    <w:rsid w:val="00926E53"/>
    <w:rsid w:val="00927F1A"/>
    <w:rsid w:val="00931128"/>
    <w:rsid w:val="00931E1C"/>
    <w:rsid w:val="0093222E"/>
    <w:rsid w:val="00932256"/>
    <w:rsid w:val="0093256B"/>
    <w:rsid w:val="009330B0"/>
    <w:rsid w:val="00934193"/>
    <w:rsid w:val="009347B7"/>
    <w:rsid w:val="009364E4"/>
    <w:rsid w:val="00936D6B"/>
    <w:rsid w:val="00937054"/>
    <w:rsid w:val="00937458"/>
    <w:rsid w:val="009375AC"/>
    <w:rsid w:val="009419EB"/>
    <w:rsid w:val="00942BEB"/>
    <w:rsid w:val="00943A1A"/>
    <w:rsid w:val="00943AF7"/>
    <w:rsid w:val="00943C2D"/>
    <w:rsid w:val="0094423D"/>
    <w:rsid w:val="00944CB2"/>
    <w:rsid w:val="00951961"/>
    <w:rsid w:val="00952F9C"/>
    <w:rsid w:val="00953112"/>
    <w:rsid w:val="0095317C"/>
    <w:rsid w:val="00953FE8"/>
    <w:rsid w:val="00955009"/>
    <w:rsid w:val="009556BA"/>
    <w:rsid w:val="0095636B"/>
    <w:rsid w:val="00956CAE"/>
    <w:rsid w:val="009575AF"/>
    <w:rsid w:val="00957AD1"/>
    <w:rsid w:val="00957EB9"/>
    <w:rsid w:val="00963205"/>
    <w:rsid w:val="009637DB"/>
    <w:rsid w:val="00964518"/>
    <w:rsid w:val="00966F48"/>
    <w:rsid w:val="00967AAA"/>
    <w:rsid w:val="009700C4"/>
    <w:rsid w:val="009706F4"/>
    <w:rsid w:val="009720C3"/>
    <w:rsid w:val="00973D84"/>
    <w:rsid w:val="00974C75"/>
    <w:rsid w:val="00974EA8"/>
    <w:rsid w:val="00975196"/>
    <w:rsid w:val="009751E9"/>
    <w:rsid w:val="0097594C"/>
    <w:rsid w:val="009762AA"/>
    <w:rsid w:val="009815DB"/>
    <w:rsid w:val="0098381B"/>
    <w:rsid w:val="00983E58"/>
    <w:rsid w:val="009842CF"/>
    <w:rsid w:val="00984440"/>
    <w:rsid w:val="009849A3"/>
    <w:rsid w:val="00985952"/>
    <w:rsid w:val="00987A72"/>
    <w:rsid w:val="009917CA"/>
    <w:rsid w:val="00991DCB"/>
    <w:rsid w:val="00992660"/>
    <w:rsid w:val="00992D60"/>
    <w:rsid w:val="0099363F"/>
    <w:rsid w:val="009944DD"/>
    <w:rsid w:val="00994E3B"/>
    <w:rsid w:val="009955AE"/>
    <w:rsid w:val="00995D69"/>
    <w:rsid w:val="00996079"/>
    <w:rsid w:val="0099772D"/>
    <w:rsid w:val="009A0BA8"/>
    <w:rsid w:val="009A14C3"/>
    <w:rsid w:val="009A157F"/>
    <w:rsid w:val="009A2176"/>
    <w:rsid w:val="009A2273"/>
    <w:rsid w:val="009A22FB"/>
    <w:rsid w:val="009A27BE"/>
    <w:rsid w:val="009A2F2C"/>
    <w:rsid w:val="009A373F"/>
    <w:rsid w:val="009A3C16"/>
    <w:rsid w:val="009A3CDC"/>
    <w:rsid w:val="009A400F"/>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4FD2"/>
    <w:rsid w:val="009C50FE"/>
    <w:rsid w:val="009C59D5"/>
    <w:rsid w:val="009C661E"/>
    <w:rsid w:val="009C73A6"/>
    <w:rsid w:val="009C75B5"/>
    <w:rsid w:val="009C7A50"/>
    <w:rsid w:val="009C7B37"/>
    <w:rsid w:val="009C7EF0"/>
    <w:rsid w:val="009C7F14"/>
    <w:rsid w:val="009D1D2D"/>
    <w:rsid w:val="009D1E1C"/>
    <w:rsid w:val="009D2741"/>
    <w:rsid w:val="009D32E3"/>
    <w:rsid w:val="009D371C"/>
    <w:rsid w:val="009D3C69"/>
    <w:rsid w:val="009D502B"/>
    <w:rsid w:val="009D649B"/>
    <w:rsid w:val="009D6C6F"/>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9CB"/>
    <w:rsid w:val="00A03A68"/>
    <w:rsid w:val="00A07C16"/>
    <w:rsid w:val="00A110EB"/>
    <w:rsid w:val="00A11777"/>
    <w:rsid w:val="00A121AF"/>
    <w:rsid w:val="00A139C3"/>
    <w:rsid w:val="00A140FA"/>
    <w:rsid w:val="00A14B7C"/>
    <w:rsid w:val="00A15E8B"/>
    <w:rsid w:val="00A16279"/>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6CE2"/>
    <w:rsid w:val="00A3777B"/>
    <w:rsid w:val="00A413A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3FC"/>
    <w:rsid w:val="00A727B3"/>
    <w:rsid w:val="00A73090"/>
    <w:rsid w:val="00A736C5"/>
    <w:rsid w:val="00A74751"/>
    <w:rsid w:val="00A76474"/>
    <w:rsid w:val="00A768D5"/>
    <w:rsid w:val="00A76989"/>
    <w:rsid w:val="00A77DF6"/>
    <w:rsid w:val="00A80C0D"/>
    <w:rsid w:val="00A82F28"/>
    <w:rsid w:val="00A832B5"/>
    <w:rsid w:val="00A83946"/>
    <w:rsid w:val="00A83F6A"/>
    <w:rsid w:val="00A853FD"/>
    <w:rsid w:val="00A8575D"/>
    <w:rsid w:val="00A8584B"/>
    <w:rsid w:val="00A85AE3"/>
    <w:rsid w:val="00A85FF7"/>
    <w:rsid w:val="00A86573"/>
    <w:rsid w:val="00A87996"/>
    <w:rsid w:val="00A910C1"/>
    <w:rsid w:val="00A933CD"/>
    <w:rsid w:val="00A96406"/>
    <w:rsid w:val="00A965DF"/>
    <w:rsid w:val="00A96AD8"/>
    <w:rsid w:val="00A96BFF"/>
    <w:rsid w:val="00A96CE2"/>
    <w:rsid w:val="00AA2DCA"/>
    <w:rsid w:val="00AA2E48"/>
    <w:rsid w:val="00AA2E98"/>
    <w:rsid w:val="00AA3201"/>
    <w:rsid w:val="00AA4292"/>
    <w:rsid w:val="00AA48A5"/>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C7F92"/>
    <w:rsid w:val="00AD1C5A"/>
    <w:rsid w:val="00AD1CAC"/>
    <w:rsid w:val="00AD2F04"/>
    <w:rsid w:val="00AD3032"/>
    <w:rsid w:val="00AD3126"/>
    <w:rsid w:val="00AD3C19"/>
    <w:rsid w:val="00AD3E68"/>
    <w:rsid w:val="00AD4579"/>
    <w:rsid w:val="00AD5B56"/>
    <w:rsid w:val="00AE3A3E"/>
    <w:rsid w:val="00AF0686"/>
    <w:rsid w:val="00AF1660"/>
    <w:rsid w:val="00AF2B57"/>
    <w:rsid w:val="00AF4393"/>
    <w:rsid w:val="00AF4ECD"/>
    <w:rsid w:val="00AF5958"/>
    <w:rsid w:val="00AF5B97"/>
    <w:rsid w:val="00AF7214"/>
    <w:rsid w:val="00B001BC"/>
    <w:rsid w:val="00B008E0"/>
    <w:rsid w:val="00B00FEB"/>
    <w:rsid w:val="00B015DB"/>
    <w:rsid w:val="00B02A2D"/>
    <w:rsid w:val="00B02B29"/>
    <w:rsid w:val="00B047CB"/>
    <w:rsid w:val="00B04CCD"/>
    <w:rsid w:val="00B05C9F"/>
    <w:rsid w:val="00B06CED"/>
    <w:rsid w:val="00B07CE2"/>
    <w:rsid w:val="00B101CB"/>
    <w:rsid w:val="00B11712"/>
    <w:rsid w:val="00B121D5"/>
    <w:rsid w:val="00B14C74"/>
    <w:rsid w:val="00B174B0"/>
    <w:rsid w:val="00B17E75"/>
    <w:rsid w:val="00B2074E"/>
    <w:rsid w:val="00B21406"/>
    <w:rsid w:val="00B22E49"/>
    <w:rsid w:val="00B23171"/>
    <w:rsid w:val="00B24B35"/>
    <w:rsid w:val="00B24C77"/>
    <w:rsid w:val="00B24D53"/>
    <w:rsid w:val="00B24E3D"/>
    <w:rsid w:val="00B24FD0"/>
    <w:rsid w:val="00B27E92"/>
    <w:rsid w:val="00B3007C"/>
    <w:rsid w:val="00B30493"/>
    <w:rsid w:val="00B3187D"/>
    <w:rsid w:val="00B32481"/>
    <w:rsid w:val="00B3300D"/>
    <w:rsid w:val="00B331E0"/>
    <w:rsid w:val="00B34487"/>
    <w:rsid w:val="00B34B7A"/>
    <w:rsid w:val="00B34BAA"/>
    <w:rsid w:val="00B34F0A"/>
    <w:rsid w:val="00B34FEC"/>
    <w:rsid w:val="00B35D54"/>
    <w:rsid w:val="00B35FE0"/>
    <w:rsid w:val="00B36A12"/>
    <w:rsid w:val="00B36B9D"/>
    <w:rsid w:val="00B36FF1"/>
    <w:rsid w:val="00B37196"/>
    <w:rsid w:val="00B37FFA"/>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0C1C"/>
    <w:rsid w:val="00B516DC"/>
    <w:rsid w:val="00B550A3"/>
    <w:rsid w:val="00B57A1C"/>
    <w:rsid w:val="00B601AF"/>
    <w:rsid w:val="00B60E1C"/>
    <w:rsid w:val="00B611FB"/>
    <w:rsid w:val="00B625BF"/>
    <w:rsid w:val="00B6338A"/>
    <w:rsid w:val="00B64CD5"/>
    <w:rsid w:val="00B655DE"/>
    <w:rsid w:val="00B65810"/>
    <w:rsid w:val="00B6792D"/>
    <w:rsid w:val="00B70B08"/>
    <w:rsid w:val="00B729B7"/>
    <w:rsid w:val="00B72FCB"/>
    <w:rsid w:val="00B7338B"/>
    <w:rsid w:val="00B74986"/>
    <w:rsid w:val="00B7524A"/>
    <w:rsid w:val="00B752FB"/>
    <w:rsid w:val="00B75AC8"/>
    <w:rsid w:val="00B76A59"/>
    <w:rsid w:val="00B777DD"/>
    <w:rsid w:val="00B80009"/>
    <w:rsid w:val="00B82512"/>
    <w:rsid w:val="00B83AA6"/>
    <w:rsid w:val="00B849F8"/>
    <w:rsid w:val="00B84C34"/>
    <w:rsid w:val="00B85633"/>
    <w:rsid w:val="00B86548"/>
    <w:rsid w:val="00B8783A"/>
    <w:rsid w:val="00B910BF"/>
    <w:rsid w:val="00B91AFA"/>
    <w:rsid w:val="00B925E6"/>
    <w:rsid w:val="00B92AA4"/>
    <w:rsid w:val="00B92DFB"/>
    <w:rsid w:val="00B9575E"/>
    <w:rsid w:val="00B958AE"/>
    <w:rsid w:val="00B961B2"/>
    <w:rsid w:val="00B96AB6"/>
    <w:rsid w:val="00B97FD9"/>
    <w:rsid w:val="00BA010F"/>
    <w:rsid w:val="00BA1C0F"/>
    <w:rsid w:val="00BA29F0"/>
    <w:rsid w:val="00BA60E0"/>
    <w:rsid w:val="00BA63E1"/>
    <w:rsid w:val="00BA768E"/>
    <w:rsid w:val="00BB0E59"/>
    <w:rsid w:val="00BB4FB5"/>
    <w:rsid w:val="00BB5033"/>
    <w:rsid w:val="00BB710E"/>
    <w:rsid w:val="00BB793E"/>
    <w:rsid w:val="00BC0482"/>
    <w:rsid w:val="00BC127C"/>
    <w:rsid w:val="00BC1DE0"/>
    <w:rsid w:val="00BC21AA"/>
    <w:rsid w:val="00BC24AD"/>
    <w:rsid w:val="00BC58EA"/>
    <w:rsid w:val="00BC6E30"/>
    <w:rsid w:val="00BC6F67"/>
    <w:rsid w:val="00BD09A0"/>
    <w:rsid w:val="00BD10F2"/>
    <w:rsid w:val="00BD1223"/>
    <w:rsid w:val="00BD18A1"/>
    <w:rsid w:val="00BD2D5F"/>
    <w:rsid w:val="00BD2E52"/>
    <w:rsid w:val="00BD536C"/>
    <w:rsid w:val="00BD5EDA"/>
    <w:rsid w:val="00BD6A73"/>
    <w:rsid w:val="00BE1AA0"/>
    <w:rsid w:val="00BE23F7"/>
    <w:rsid w:val="00BE381A"/>
    <w:rsid w:val="00BE5529"/>
    <w:rsid w:val="00BE7767"/>
    <w:rsid w:val="00BF0F0D"/>
    <w:rsid w:val="00BF1E22"/>
    <w:rsid w:val="00BF2449"/>
    <w:rsid w:val="00BF2A71"/>
    <w:rsid w:val="00BF2A90"/>
    <w:rsid w:val="00BF78D1"/>
    <w:rsid w:val="00BF7C98"/>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48A2"/>
    <w:rsid w:val="00C1576C"/>
    <w:rsid w:val="00C1599D"/>
    <w:rsid w:val="00C168A8"/>
    <w:rsid w:val="00C17FBF"/>
    <w:rsid w:val="00C20642"/>
    <w:rsid w:val="00C20FA8"/>
    <w:rsid w:val="00C2294D"/>
    <w:rsid w:val="00C237A1"/>
    <w:rsid w:val="00C2490F"/>
    <w:rsid w:val="00C24E3A"/>
    <w:rsid w:val="00C252D6"/>
    <w:rsid w:val="00C25E1D"/>
    <w:rsid w:val="00C26130"/>
    <w:rsid w:val="00C26177"/>
    <w:rsid w:val="00C268CF"/>
    <w:rsid w:val="00C2768A"/>
    <w:rsid w:val="00C30C29"/>
    <w:rsid w:val="00C31125"/>
    <w:rsid w:val="00C31391"/>
    <w:rsid w:val="00C314FC"/>
    <w:rsid w:val="00C31611"/>
    <w:rsid w:val="00C318C2"/>
    <w:rsid w:val="00C32027"/>
    <w:rsid w:val="00C36530"/>
    <w:rsid w:val="00C379CC"/>
    <w:rsid w:val="00C37D90"/>
    <w:rsid w:val="00C40806"/>
    <w:rsid w:val="00C41272"/>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2C4"/>
    <w:rsid w:val="00C615FB"/>
    <w:rsid w:val="00C62244"/>
    <w:rsid w:val="00C6233F"/>
    <w:rsid w:val="00C6325C"/>
    <w:rsid w:val="00C634C6"/>
    <w:rsid w:val="00C64E0D"/>
    <w:rsid w:val="00C668D8"/>
    <w:rsid w:val="00C70520"/>
    <w:rsid w:val="00C709A5"/>
    <w:rsid w:val="00C72DD3"/>
    <w:rsid w:val="00C74FB3"/>
    <w:rsid w:val="00C768CE"/>
    <w:rsid w:val="00C7792D"/>
    <w:rsid w:val="00C77A6E"/>
    <w:rsid w:val="00C805A2"/>
    <w:rsid w:val="00C805E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52"/>
    <w:rsid w:val="00C9273B"/>
    <w:rsid w:val="00C9284B"/>
    <w:rsid w:val="00C93B52"/>
    <w:rsid w:val="00C94271"/>
    <w:rsid w:val="00C94C38"/>
    <w:rsid w:val="00C954B5"/>
    <w:rsid w:val="00C95520"/>
    <w:rsid w:val="00C96121"/>
    <w:rsid w:val="00C96130"/>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C3FD8"/>
    <w:rsid w:val="00CD08AA"/>
    <w:rsid w:val="00CD0A15"/>
    <w:rsid w:val="00CD0BFF"/>
    <w:rsid w:val="00CD2591"/>
    <w:rsid w:val="00CD26C8"/>
    <w:rsid w:val="00CD29DB"/>
    <w:rsid w:val="00CD2E5B"/>
    <w:rsid w:val="00CD306C"/>
    <w:rsid w:val="00CD31DC"/>
    <w:rsid w:val="00CD3801"/>
    <w:rsid w:val="00CD424B"/>
    <w:rsid w:val="00CD5828"/>
    <w:rsid w:val="00CE195A"/>
    <w:rsid w:val="00CE1C45"/>
    <w:rsid w:val="00CE249C"/>
    <w:rsid w:val="00CE26BD"/>
    <w:rsid w:val="00CE396C"/>
    <w:rsid w:val="00CE3DF7"/>
    <w:rsid w:val="00CE4539"/>
    <w:rsid w:val="00CE645D"/>
    <w:rsid w:val="00CE6546"/>
    <w:rsid w:val="00CE7147"/>
    <w:rsid w:val="00CE7414"/>
    <w:rsid w:val="00CF029F"/>
    <w:rsid w:val="00CF1928"/>
    <w:rsid w:val="00CF1E14"/>
    <w:rsid w:val="00CF29B4"/>
    <w:rsid w:val="00CF440F"/>
    <w:rsid w:val="00CF5454"/>
    <w:rsid w:val="00CF6D21"/>
    <w:rsid w:val="00CF781F"/>
    <w:rsid w:val="00CF7F5B"/>
    <w:rsid w:val="00D00A8B"/>
    <w:rsid w:val="00D042B6"/>
    <w:rsid w:val="00D045E1"/>
    <w:rsid w:val="00D06FF8"/>
    <w:rsid w:val="00D079B6"/>
    <w:rsid w:val="00D100B8"/>
    <w:rsid w:val="00D10F5E"/>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A9D"/>
    <w:rsid w:val="00D25F07"/>
    <w:rsid w:val="00D27CC5"/>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248D"/>
    <w:rsid w:val="00D43492"/>
    <w:rsid w:val="00D4387A"/>
    <w:rsid w:val="00D43E18"/>
    <w:rsid w:val="00D45301"/>
    <w:rsid w:val="00D4622F"/>
    <w:rsid w:val="00D4794B"/>
    <w:rsid w:val="00D47ECD"/>
    <w:rsid w:val="00D50126"/>
    <w:rsid w:val="00D53028"/>
    <w:rsid w:val="00D539D1"/>
    <w:rsid w:val="00D559BF"/>
    <w:rsid w:val="00D55FCA"/>
    <w:rsid w:val="00D5626F"/>
    <w:rsid w:val="00D61140"/>
    <w:rsid w:val="00D614AF"/>
    <w:rsid w:val="00D618AE"/>
    <w:rsid w:val="00D624D9"/>
    <w:rsid w:val="00D62701"/>
    <w:rsid w:val="00D629A4"/>
    <w:rsid w:val="00D62A53"/>
    <w:rsid w:val="00D6536B"/>
    <w:rsid w:val="00D65CD4"/>
    <w:rsid w:val="00D65FD8"/>
    <w:rsid w:val="00D66BA9"/>
    <w:rsid w:val="00D70E25"/>
    <w:rsid w:val="00D7142C"/>
    <w:rsid w:val="00D7227A"/>
    <w:rsid w:val="00D72895"/>
    <w:rsid w:val="00D72AE2"/>
    <w:rsid w:val="00D73BD0"/>
    <w:rsid w:val="00D75398"/>
    <w:rsid w:val="00D75C18"/>
    <w:rsid w:val="00D75DB4"/>
    <w:rsid w:val="00D76E8B"/>
    <w:rsid w:val="00D812B2"/>
    <w:rsid w:val="00D82BC1"/>
    <w:rsid w:val="00D8398A"/>
    <w:rsid w:val="00D853A5"/>
    <w:rsid w:val="00D86C74"/>
    <w:rsid w:val="00D86FE2"/>
    <w:rsid w:val="00D9004B"/>
    <w:rsid w:val="00D905D2"/>
    <w:rsid w:val="00D90951"/>
    <w:rsid w:val="00D91121"/>
    <w:rsid w:val="00D9130F"/>
    <w:rsid w:val="00D9146F"/>
    <w:rsid w:val="00D9180F"/>
    <w:rsid w:val="00D91E64"/>
    <w:rsid w:val="00D93FA9"/>
    <w:rsid w:val="00D94744"/>
    <w:rsid w:val="00D94908"/>
    <w:rsid w:val="00D95D5A"/>
    <w:rsid w:val="00D965E3"/>
    <w:rsid w:val="00D973A3"/>
    <w:rsid w:val="00DA0117"/>
    <w:rsid w:val="00DA0136"/>
    <w:rsid w:val="00DA1724"/>
    <w:rsid w:val="00DA22D3"/>
    <w:rsid w:val="00DA2E7B"/>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60E2"/>
    <w:rsid w:val="00DB68B6"/>
    <w:rsid w:val="00DB7556"/>
    <w:rsid w:val="00DB7C6D"/>
    <w:rsid w:val="00DC03A5"/>
    <w:rsid w:val="00DC0787"/>
    <w:rsid w:val="00DC14B9"/>
    <w:rsid w:val="00DC1982"/>
    <w:rsid w:val="00DC1CB1"/>
    <w:rsid w:val="00DC1D06"/>
    <w:rsid w:val="00DC3604"/>
    <w:rsid w:val="00DC428A"/>
    <w:rsid w:val="00DC47C1"/>
    <w:rsid w:val="00DC52D8"/>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9BB"/>
    <w:rsid w:val="00DE1FB4"/>
    <w:rsid w:val="00DE329C"/>
    <w:rsid w:val="00DE3BDA"/>
    <w:rsid w:val="00DE3CB6"/>
    <w:rsid w:val="00DE4ED3"/>
    <w:rsid w:val="00DE553F"/>
    <w:rsid w:val="00DE696D"/>
    <w:rsid w:val="00DF0D90"/>
    <w:rsid w:val="00DF11E7"/>
    <w:rsid w:val="00DF1BA5"/>
    <w:rsid w:val="00DF1EBE"/>
    <w:rsid w:val="00DF21F9"/>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621C"/>
    <w:rsid w:val="00E07D18"/>
    <w:rsid w:val="00E07F38"/>
    <w:rsid w:val="00E11C0C"/>
    <w:rsid w:val="00E11C23"/>
    <w:rsid w:val="00E12D42"/>
    <w:rsid w:val="00E142BD"/>
    <w:rsid w:val="00E14E17"/>
    <w:rsid w:val="00E164BE"/>
    <w:rsid w:val="00E1653B"/>
    <w:rsid w:val="00E165C6"/>
    <w:rsid w:val="00E1721D"/>
    <w:rsid w:val="00E173D7"/>
    <w:rsid w:val="00E20301"/>
    <w:rsid w:val="00E209F3"/>
    <w:rsid w:val="00E217E3"/>
    <w:rsid w:val="00E21D56"/>
    <w:rsid w:val="00E22411"/>
    <w:rsid w:val="00E229FD"/>
    <w:rsid w:val="00E23EE1"/>
    <w:rsid w:val="00E2453E"/>
    <w:rsid w:val="00E25002"/>
    <w:rsid w:val="00E25696"/>
    <w:rsid w:val="00E25B37"/>
    <w:rsid w:val="00E25B88"/>
    <w:rsid w:val="00E26863"/>
    <w:rsid w:val="00E27517"/>
    <w:rsid w:val="00E27EF0"/>
    <w:rsid w:val="00E3010C"/>
    <w:rsid w:val="00E30DB0"/>
    <w:rsid w:val="00E33D55"/>
    <w:rsid w:val="00E34642"/>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9A4"/>
    <w:rsid w:val="00E53979"/>
    <w:rsid w:val="00E53D29"/>
    <w:rsid w:val="00E54CFD"/>
    <w:rsid w:val="00E57437"/>
    <w:rsid w:val="00E5765D"/>
    <w:rsid w:val="00E6076F"/>
    <w:rsid w:val="00E63593"/>
    <w:rsid w:val="00E63FFB"/>
    <w:rsid w:val="00E64574"/>
    <w:rsid w:val="00E658BB"/>
    <w:rsid w:val="00E65DCD"/>
    <w:rsid w:val="00E66C40"/>
    <w:rsid w:val="00E66F4B"/>
    <w:rsid w:val="00E701AE"/>
    <w:rsid w:val="00E7040E"/>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96A5E"/>
    <w:rsid w:val="00EA059C"/>
    <w:rsid w:val="00EA086A"/>
    <w:rsid w:val="00EA22F8"/>
    <w:rsid w:val="00EA2E04"/>
    <w:rsid w:val="00EA30CD"/>
    <w:rsid w:val="00EA4C5D"/>
    <w:rsid w:val="00EA50E5"/>
    <w:rsid w:val="00EA65C7"/>
    <w:rsid w:val="00EA757B"/>
    <w:rsid w:val="00EA79A1"/>
    <w:rsid w:val="00EB0B88"/>
    <w:rsid w:val="00EB280E"/>
    <w:rsid w:val="00EB3DE0"/>
    <w:rsid w:val="00EB544E"/>
    <w:rsid w:val="00EB5D25"/>
    <w:rsid w:val="00EB5D7D"/>
    <w:rsid w:val="00EB6CEB"/>
    <w:rsid w:val="00EB7621"/>
    <w:rsid w:val="00EC19DF"/>
    <w:rsid w:val="00EC4668"/>
    <w:rsid w:val="00EC52A8"/>
    <w:rsid w:val="00EC56B6"/>
    <w:rsid w:val="00EC650C"/>
    <w:rsid w:val="00ED0303"/>
    <w:rsid w:val="00ED04E7"/>
    <w:rsid w:val="00ED2185"/>
    <w:rsid w:val="00ED2898"/>
    <w:rsid w:val="00ED3917"/>
    <w:rsid w:val="00ED4EFC"/>
    <w:rsid w:val="00ED6873"/>
    <w:rsid w:val="00ED6DC7"/>
    <w:rsid w:val="00EE0524"/>
    <w:rsid w:val="00EE0BE4"/>
    <w:rsid w:val="00EE12F0"/>
    <w:rsid w:val="00EE18BE"/>
    <w:rsid w:val="00EE20E6"/>
    <w:rsid w:val="00EE257B"/>
    <w:rsid w:val="00EE37B3"/>
    <w:rsid w:val="00EE56DC"/>
    <w:rsid w:val="00EE571B"/>
    <w:rsid w:val="00EE5B91"/>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5CB"/>
    <w:rsid w:val="00F07CF7"/>
    <w:rsid w:val="00F10696"/>
    <w:rsid w:val="00F10C13"/>
    <w:rsid w:val="00F11073"/>
    <w:rsid w:val="00F13649"/>
    <w:rsid w:val="00F14B6B"/>
    <w:rsid w:val="00F158D8"/>
    <w:rsid w:val="00F15DBB"/>
    <w:rsid w:val="00F16059"/>
    <w:rsid w:val="00F174E8"/>
    <w:rsid w:val="00F21798"/>
    <w:rsid w:val="00F21A10"/>
    <w:rsid w:val="00F21ABD"/>
    <w:rsid w:val="00F23405"/>
    <w:rsid w:val="00F23C52"/>
    <w:rsid w:val="00F246DF"/>
    <w:rsid w:val="00F24DA7"/>
    <w:rsid w:val="00F2613B"/>
    <w:rsid w:val="00F26404"/>
    <w:rsid w:val="00F2701B"/>
    <w:rsid w:val="00F30427"/>
    <w:rsid w:val="00F307B0"/>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8F9"/>
    <w:rsid w:val="00F51E6B"/>
    <w:rsid w:val="00F520B2"/>
    <w:rsid w:val="00F57975"/>
    <w:rsid w:val="00F57C22"/>
    <w:rsid w:val="00F610E7"/>
    <w:rsid w:val="00F6178F"/>
    <w:rsid w:val="00F624F0"/>
    <w:rsid w:val="00F62831"/>
    <w:rsid w:val="00F630BA"/>
    <w:rsid w:val="00F6361B"/>
    <w:rsid w:val="00F65DB0"/>
    <w:rsid w:val="00F66082"/>
    <w:rsid w:val="00F66A93"/>
    <w:rsid w:val="00F71ECD"/>
    <w:rsid w:val="00F72A09"/>
    <w:rsid w:val="00F741A9"/>
    <w:rsid w:val="00F745E4"/>
    <w:rsid w:val="00F76308"/>
    <w:rsid w:val="00F771A3"/>
    <w:rsid w:val="00F77907"/>
    <w:rsid w:val="00F77EE2"/>
    <w:rsid w:val="00F8023E"/>
    <w:rsid w:val="00F80538"/>
    <w:rsid w:val="00F807B0"/>
    <w:rsid w:val="00F80BE9"/>
    <w:rsid w:val="00F81A79"/>
    <w:rsid w:val="00F83534"/>
    <w:rsid w:val="00F83B78"/>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20E9"/>
    <w:rsid w:val="00FA217F"/>
    <w:rsid w:val="00FA23EB"/>
    <w:rsid w:val="00FA2685"/>
    <w:rsid w:val="00FA417B"/>
    <w:rsid w:val="00FA438C"/>
    <w:rsid w:val="00FB22EC"/>
    <w:rsid w:val="00FB264A"/>
    <w:rsid w:val="00FB27EF"/>
    <w:rsid w:val="00FB2B3B"/>
    <w:rsid w:val="00FB2E7C"/>
    <w:rsid w:val="00FB3482"/>
    <w:rsid w:val="00FB55B0"/>
    <w:rsid w:val="00FB6F60"/>
    <w:rsid w:val="00FC0542"/>
    <w:rsid w:val="00FC095D"/>
    <w:rsid w:val="00FC28E3"/>
    <w:rsid w:val="00FC2C8D"/>
    <w:rsid w:val="00FC2FBD"/>
    <w:rsid w:val="00FC3B71"/>
    <w:rsid w:val="00FC3E73"/>
    <w:rsid w:val="00FC5F9D"/>
    <w:rsid w:val="00FC7405"/>
    <w:rsid w:val="00FD0606"/>
    <w:rsid w:val="00FD07AD"/>
    <w:rsid w:val="00FD0EAC"/>
    <w:rsid w:val="00FD2010"/>
    <w:rsid w:val="00FD246B"/>
    <w:rsid w:val="00FD25EF"/>
    <w:rsid w:val="00FD2EB2"/>
    <w:rsid w:val="00FD31D1"/>
    <w:rsid w:val="00FD3B13"/>
    <w:rsid w:val="00FD4301"/>
    <w:rsid w:val="00FD4490"/>
    <w:rsid w:val="00FD5320"/>
    <w:rsid w:val="00FD537C"/>
    <w:rsid w:val="00FD58CC"/>
    <w:rsid w:val="00FD7F55"/>
    <w:rsid w:val="00FE02D9"/>
    <w:rsid w:val="00FE0B50"/>
    <w:rsid w:val="00FE2706"/>
    <w:rsid w:val="00FE279B"/>
    <w:rsid w:val="00FE2B35"/>
    <w:rsid w:val="00FE409F"/>
    <w:rsid w:val="00FE65B0"/>
    <w:rsid w:val="00FE7130"/>
    <w:rsid w:val="00FE7338"/>
    <w:rsid w:val="00FE7F1A"/>
    <w:rsid w:val="00FF0434"/>
    <w:rsid w:val="00FF2048"/>
    <w:rsid w:val="00FF3F4F"/>
    <w:rsid w:val="00FF462D"/>
    <w:rsid w:val="00FF4892"/>
    <w:rsid w:val="00FF544D"/>
    <w:rsid w:val="00FF6DA6"/>
    <w:rsid w:val="00FF7D66"/>
    <w:rsid w:val="202C0B3E"/>
    <w:rsid w:val="5D0A0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rPr>
  </w:style>
  <w:style w:type="paragraph" w:styleId="2">
    <w:name w:val="heading 1"/>
    <w:basedOn w:val="1"/>
    <w:next w:val="1"/>
    <w:link w:val="39"/>
    <w:qFormat/>
    <w:uiPriority w:val="9"/>
    <w:pPr>
      <w:spacing w:after="360" w:line="48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unhideWhenUsed/>
    <w:qFormat/>
    <w:uiPriority w:val="0"/>
    <w:pPr>
      <w:numPr>
        <w:ilvl w:val="1"/>
        <w:numId w:val="2"/>
      </w:numPr>
      <w:spacing w:before="0" w:after="0"/>
      <w:ind w:firstLine="0" w:firstLineChars="0"/>
      <w:contextualSpacing/>
      <w:outlineLvl w:val="2"/>
    </w:pPr>
    <w:rPr>
      <w:rFonts w:eastAsia="微软雅黑"/>
      <w:b/>
      <w:bCs/>
      <w:color w:val="2F5496" w:themeColor="accent5" w:themeShade="BF"/>
      <w:sz w:val="30"/>
      <w:szCs w:val="22"/>
    </w:rPr>
  </w:style>
  <w:style w:type="paragraph" w:styleId="5">
    <w:name w:val="heading 4"/>
    <w:basedOn w:val="1"/>
    <w:next w:val="1"/>
    <w:link w:val="43"/>
    <w:unhideWhenUsed/>
    <w:qFormat/>
    <w:uiPriority w:val="0"/>
    <w:pPr>
      <w:numPr>
        <w:ilvl w:val="2"/>
        <w:numId w:val="2"/>
      </w:numPr>
      <w:spacing w:before="0" w:after="0"/>
      <w:ind w:firstLine="0" w:firstLineChars="0"/>
      <w:contextualSpacing/>
      <w:outlineLvl w:val="3"/>
    </w:pPr>
    <w:rPr>
      <w:rFonts w:eastAsia="微软雅黑"/>
      <w:b/>
      <w:bCs/>
      <w:color w:val="2E75B5" w:themeColor="accent1" w:themeShade="BF"/>
      <w:sz w:val="24"/>
      <w:szCs w:val="22"/>
    </w:rPr>
  </w:style>
  <w:style w:type="paragraph" w:styleId="6">
    <w:name w:val="heading 5"/>
    <w:basedOn w:val="1"/>
    <w:next w:val="1"/>
    <w:link w:val="44"/>
    <w:unhideWhenUsed/>
    <w:qFormat/>
    <w:uiPriority w:val="9"/>
    <w:pPr>
      <w:numPr>
        <w:ilvl w:val="3"/>
        <w:numId w:val="2"/>
      </w:numPr>
      <w:ind w:firstLine="0" w:firstLineChars="0"/>
      <w:contextualSpacing/>
      <w:outlineLvl w:val="4"/>
    </w:pPr>
    <w:rPr>
      <w:rFonts w:eastAsia="微软雅黑"/>
      <w:bCs/>
      <w:color w:val="2E75B5" w:themeColor="accent1" w:themeShade="BF"/>
      <w:sz w:val="24"/>
      <w:szCs w:val="22"/>
    </w:rPr>
  </w:style>
  <w:style w:type="paragraph" w:styleId="7">
    <w:name w:val="heading 6"/>
    <w:basedOn w:val="1"/>
    <w:next w:val="1"/>
    <w:link w:val="45"/>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unhideWhenUsed/>
    <w:qFormat/>
    <w:uiPriority w:val="35"/>
    <w:pPr>
      <w:jc w:val="center"/>
    </w:pPr>
    <w:rPr>
      <w:b/>
      <w:bCs/>
      <w:color w:val="0033CC"/>
      <w:sz w:val="18"/>
      <w:szCs w:val="18"/>
    </w:rPr>
  </w:style>
  <w:style w:type="paragraph" w:styleId="13">
    <w:name w:val="Document Map"/>
    <w:basedOn w:val="1"/>
    <w:link w:val="76"/>
    <w:semiHidden/>
    <w:unhideWhenUsed/>
    <w:qFormat/>
    <w:uiPriority w:val="99"/>
    <w:rPr>
      <w:rFonts w:ascii="宋体"/>
      <w:sz w:val="18"/>
      <w:szCs w:val="18"/>
    </w:rPr>
  </w:style>
  <w:style w:type="paragraph" w:styleId="14">
    <w:name w:val="annotation text"/>
    <w:basedOn w:val="1"/>
    <w:link w:val="77"/>
    <w:unhideWhenUsed/>
    <w:qFormat/>
    <w:uiPriority w:val="0"/>
  </w:style>
  <w:style w:type="paragraph" w:styleId="15">
    <w:name w:val="toc 5"/>
    <w:basedOn w:val="1"/>
    <w:next w:val="1"/>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unhideWhenUsed/>
    <w:qFormat/>
    <w:uiPriority w:val="39"/>
    <w:pPr>
      <w:spacing w:before="0" w:after="0" w:line="360" w:lineRule="exact"/>
      <w:jc w:val="left"/>
    </w:pPr>
    <w:rPr>
      <w:rFonts w:eastAsia="微软雅黑" w:asciiTheme="minorHAnsi"/>
      <w:color w:val="2E75B5"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semiHidden/>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Char"/>
    <w:link w:val="2"/>
    <w:qFormat/>
    <w:uiPriority w:val="9"/>
    <w:rPr>
      <w:rFonts w:ascii="Times New Roman" w:hAnsi="Times New Roman" w:eastAsia="微软雅黑"/>
      <w:b/>
      <w:bCs/>
      <w:iCs/>
      <w:color w:val="0F243E"/>
      <w:sz w:val="32"/>
      <w:szCs w:val="22"/>
    </w:rPr>
  </w:style>
  <w:style w:type="character" w:customStyle="1" w:styleId="40">
    <w:name w:val="标题 2 Char"/>
    <w:link w:val="3"/>
    <w:qFormat/>
    <w:uiPriority w:val="0"/>
    <w:rPr>
      <w:rFonts w:ascii="Times New Roman" w:hAnsi="Times New Roman" w:eastAsia="微软雅黑"/>
      <w:b/>
      <w:bCs/>
      <w:iCs/>
      <w:color w:val="000000" w:themeColor="text1"/>
      <w:sz w:val="28"/>
      <w:szCs w:val="22"/>
    </w:rPr>
  </w:style>
  <w:style w:type="paragraph" w:styleId="41">
    <w:name w:val="List Paragraph"/>
    <w:basedOn w:val="1"/>
    <w:qFormat/>
    <w:uiPriority w:val="34"/>
    <w:pPr>
      <w:ind w:left="720"/>
      <w:contextualSpacing/>
    </w:pPr>
  </w:style>
  <w:style w:type="character" w:customStyle="1" w:styleId="42">
    <w:name w:val="标题 3 Char"/>
    <w:link w:val="4"/>
    <w:qFormat/>
    <w:uiPriority w:val="0"/>
    <w:rPr>
      <w:rFonts w:ascii="Times New Roman" w:hAnsi="Times New Roman" w:eastAsia="微软雅黑"/>
      <w:b/>
      <w:bCs/>
      <w:iCs/>
      <w:color w:val="2F5496" w:themeColor="accent5" w:themeShade="BF"/>
      <w:sz w:val="30"/>
      <w:szCs w:val="22"/>
    </w:rPr>
  </w:style>
  <w:style w:type="character" w:customStyle="1" w:styleId="43">
    <w:name w:val="标题 4 Char"/>
    <w:link w:val="5"/>
    <w:qFormat/>
    <w:uiPriority w:val="0"/>
    <w:rPr>
      <w:rFonts w:ascii="Times New Roman" w:hAnsi="Times New Roman" w:eastAsia="微软雅黑"/>
      <w:b/>
      <w:bCs/>
      <w:iCs/>
      <w:color w:val="2E75B5" w:themeColor="accent1" w:themeShade="BF"/>
      <w:sz w:val="24"/>
      <w:szCs w:val="22"/>
    </w:rPr>
  </w:style>
  <w:style w:type="character" w:customStyle="1" w:styleId="44">
    <w:name w:val="标题 5 Char"/>
    <w:link w:val="6"/>
    <w:qFormat/>
    <w:uiPriority w:val="9"/>
    <w:rPr>
      <w:rFonts w:ascii="Times New Roman" w:hAnsi="Times New Roman" w:eastAsia="微软雅黑"/>
      <w:bCs/>
      <w:iCs/>
      <w:color w:val="2E75B5" w:themeColor="accent1" w:themeShade="BF"/>
      <w:sz w:val="24"/>
      <w:szCs w:val="22"/>
    </w:rPr>
  </w:style>
  <w:style w:type="character" w:customStyle="1" w:styleId="45">
    <w:name w:val="标题 6 Char"/>
    <w:link w:val="7"/>
    <w:semiHidden/>
    <w:qFormat/>
    <w:uiPriority w:val="9"/>
    <w:rPr>
      <w:rFonts w:ascii="Times New Roman" w:hAnsi="Times New Roman"/>
      <w:iCs/>
      <w:color w:val="943634"/>
      <w:sz w:val="22"/>
      <w:szCs w:val="22"/>
    </w:rPr>
  </w:style>
  <w:style w:type="character" w:customStyle="1" w:styleId="46">
    <w:name w:val="标题 7 Char"/>
    <w:link w:val="8"/>
    <w:semiHidden/>
    <w:qFormat/>
    <w:uiPriority w:val="9"/>
    <w:rPr>
      <w:rFonts w:ascii="Cambria" w:hAnsi="Cambria" w:eastAsia="宋体" w:cs="Times New Roman"/>
      <w:i/>
      <w:iCs/>
      <w:color w:val="943634"/>
    </w:rPr>
  </w:style>
  <w:style w:type="character" w:customStyle="1" w:styleId="47">
    <w:name w:val="标题 8 Char"/>
    <w:link w:val="9"/>
    <w:semiHidden/>
    <w:qFormat/>
    <w:uiPriority w:val="9"/>
    <w:rPr>
      <w:rFonts w:ascii="Cambria" w:hAnsi="Cambria" w:eastAsia="宋体" w:cs="Times New Roman"/>
      <w:i/>
      <w:iCs/>
      <w:color w:val="C0504D"/>
    </w:rPr>
  </w:style>
  <w:style w:type="character" w:customStyle="1" w:styleId="48">
    <w:name w:val="标题 9 Char"/>
    <w:link w:val="10"/>
    <w:semiHidden/>
    <w:qFormat/>
    <w:uiPriority w:val="9"/>
    <w:rPr>
      <w:rFonts w:ascii="Cambria" w:hAnsi="Cambria" w:eastAsia="宋体" w:cs="Times New Roman"/>
      <w:i/>
      <w:iCs/>
      <w:color w:val="C0504D"/>
      <w:sz w:val="20"/>
      <w:szCs w:val="20"/>
    </w:rPr>
  </w:style>
  <w:style w:type="character" w:customStyle="1" w:styleId="49">
    <w:name w:val="标题 Char"/>
    <w:link w:val="29"/>
    <w:qFormat/>
    <w:uiPriority w:val="10"/>
    <w:rPr>
      <w:rFonts w:ascii="Times New Roman" w:hAnsi="Times New Roman"/>
      <w:iCs/>
      <w:color w:val="FFFFFF"/>
      <w:spacing w:val="10"/>
      <w:sz w:val="48"/>
      <w:szCs w:val="48"/>
      <w:shd w:val="clear" w:color="auto" w:fill="C0504D"/>
    </w:rPr>
  </w:style>
  <w:style w:type="character" w:customStyle="1" w:styleId="50">
    <w:name w:val="副标题 Char"/>
    <w:link w:val="24"/>
    <w:qFormat/>
    <w:uiPriority w:val="11"/>
    <w:rPr>
      <w:rFonts w:ascii="Times New Roman" w:hAnsi="Times New Roman"/>
      <w:iCs/>
      <w:color w:val="622423"/>
      <w:sz w:val="24"/>
      <w:szCs w:val="24"/>
    </w:rPr>
  </w:style>
  <w:style w:type="paragraph" w:styleId="51">
    <w:name w:val="No Spacing"/>
    <w:basedOn w:val="1"/>
    <w:link w:val="67"/>
    <w:qFormat/>
    <w:uiPriority w:val="1"/>
    <w:pPr>
      <w:spacing w:after="0"/>
      <w:ind w:firstLine="0" w:firstLineChars="0"/>
      <w:jc w:val="center"/>
    </w:pPr>
  </w:style>
  <w:style w:type="paragraph" w:styleId="52">
    <w:name w:val="Quote"/>
    <w:basedOn w:val="1"/>
    <w:next w:val="1"/>
    <w:link w:val="53"/>
    <w:qFormat/>
    <w:uiPriority w:val="29"/>
    <w:rPr>
      <w:i/>
      <w:iCs w:val="0"/>
      <w:color w:val="943634"/>
    </w:rPr>
  </w:style>
  <w:style w:type="character" w:customStyle="1" w:styleId="53">
    <w:name w:val="引用 Char"/>
    <w:link w:val="52"/>
    <w:qFormat/>
    <w:uiPriority w:val="29"/>
    <w:rPr>
      <w:color w:val="943634"/>
      <w:sz w:val="20"/>
      <w:szCs w:val="20"/>
    </w:rPr>
  </w:style>
  <w:style w:type="paragraph" w:styleId="54">
    <w:name w:val="Intense Quote"/>
    <w:basedOn w:val="1"/>
    <w:next w:val="1"/>
    <w:link w:val="55"/>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Char"/>
    <w:link w:val="54"/>
    <w:qFormat/>
    <w:uiPriority w:val="30"/>
    <w:rPr>
      <w:rFonts w:ascii="Cambria" w:hAnsi="Cambria" w:eastAsia="宋体" w:cs="Times New Roman"/>
      <w:b/>
      <w:bCs/>
      <w:i/>
      <w:iCs/>
      <w:color w:val="C0504D"/>
      <w:sz w:val="20"/>
      <w:szCs w:val="20"/>
    </w:rPr>
  </w:style>
  <w:style w:type="character" w:customStyle="1" w:styleId="56">
    <w:name w:val="不明显强调1"/>
    <w:qFormat/>
    <w:uiPriority w:val="19"/>
    <w:rPr>
      <w:rFonts w:ascii="Cambria" w:hAnsi="Cambria" w:eastAsia="宋体" w:cs="Times New Roman"/>
      <w:i/>
      <w:iCs/>
      <w:color w:val="C0504D"/>
    </w:rPr>
  </w:style>
  <w:style w:type="character" w:customStyle="1" w:styleId="57">
    <w:name w:val="明显强调1"/>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qFormat/>
    <w:uiPriority w:val="31"/>
    <w:rPr>
      <w:i/>
      <w:iCs/>
      <w:smallCaps/>
      <w:color w:val="C0504D"/>
      <w:u w:color="C0504D"/>
    </w:rPr>
  </w:style>
  <w:style w:type="character" w:customStyle="1" w:styleId="59">
    <w:name w:val="明显参考1"/>
    <w:qFormat/>
    <w:uiPriority w:val="32"/>
    <w:rPr>
      <w:rFonts w:eastAsia="楷体"/>
      <w:b/>
      <w:bCs/>
      <w:iCs/>
      <w:smallCaps/>
      <w:color w:val="0070C0"/>
      <w:u w:color="C0504D"/>
    </w:rPr>
  </w:style>
  <w:style w:type="character" w:customStyle="1" w:styleId="60">
    <w:name w:val="书籍标题1"/>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unhideWhenUsed/>
    <w:qFormat/>
    <w:uiPriority w:val="39"/>
    <w:pPr>
      <w:outlineLvl w:val="9"/>
    </w:pPr>
    <w:rPr>
      <w:lang w:bidi="en-US"/>
    </w:rPr>
  </w:style>
  <w:style w:type="table" w:customStyle="1" w:styleId="62">
    <w:name w:val="浅色网格 - 强调文字颜色 51"/>
    <w:basedOn w:val="31"/>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Layout w:type="fixed"/>
      <w:tblCellMar>
        <w:top w:w="0" w:type="dxa"/>
        <w:left w:w="108" w:type="dxa"/>
        <w:bottom w:w="0" w:type="dxa"/>
        <w:right w:w="108" w:type="dxa"/>
      </w:tblCellMar>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Char"/>
    <w:link w:val="21"/>
    <w:qFormat/>
    <w:uiPriority w:val="99"/>
    <w:rPr>
      <w:rFonts w:eastAsia="微软雅黑"/>
      <w:iCs/>
      <w:color w:val="365F91"/>
      <w:sz w:val="18"/>
      <w:szCs w:val="18"/>
    </w:rPr>
  </w:style>
  <w:style w:type="character" w:customStyle="1" w:styleId="64">
    <w:name w:val="页脚 Char"/>
    <w:link w:val="20"/>
    <w:qFormat/>
    <w:uiPriority w:val="99"/>
    <w:rPr>
      <w:rFonts w:eastAsia="微软雅黑"/>
      <w:iCs/>
      <w:color w:val="365F91"/>
      <w:sz w:val="18"/>
      <w:szCs w:val="18"/>
    </w:rPr>
  </w:style>
  <w:style w:type="table" w:customStyle="1" w:styleId="65">
    <w:name w:val="中等深浅网格 3 - 强调文字颜色 11"/>
    <w:basedOn w:val="31"/>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Char"/>
    <w:link w:val="19"/>
    <w:semiHidden/>
    <w:qFormat/>
    <w:uiPriority w:val="99"/>
    <w:rPr>
      <w:rFonts w:eastAsia="微软雅黑"/>
      <w:iCs/>
      <w:color w:val="365F91"/>
      <w:sz w:val="18"/>
      <w:szCs w:val="18"/>
    </w:rPr>
  </w:style>
  <w:style w:type="character" w:customStyle="1" w:styleId="67">
    <w:name w:val="无间隔 Char"/>
    <w:link w:val="51"/>
    <w:qFormat/>
    <w:uiPriority w:val="1"/>
    <w:rPr>
      <w:iCs/>
      <w:color w:val="17365D"/>
      <w:sz w:val="21"/>
      <w:szCs w:val="20"/>
    </w:rPr>
  </w:style>
  <w:style w:type="paragraph" w:customStyle="1" w:styleId="68">
    <w:name w:val="正文缩进1"/>
    <w:basedOn w:val="1"/>
    <w:qFormat/>
    <w:uiPriority w:val="0"/>
    <w:pPr>
      <w:widowControl w:val="0"/>
      <w:spacing w:before="0" w:afterLines="50"/>
      <w:ind w:firstLine="480"/>
    </w:pPr>
    <w:rPr>
      <w:iCs w:val="0"/>
      <w:color w:val="auto"/>
      <w:kern w:val="2"/>
      <w:sz w:val="24"/>
    </w:rPr>
  </w:style>
  <w:style w:type="paragraph" w:customStyle="1" w:styleId="69">
    <w:name w:val="pic-info"/>
    <w:basedOn w:val="1"/>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qFormat/>
    <w:uiPriority w:val="99"/>
    <w:pPr>
      <w:spacing w:before="0" w:after="0"/>
      <w:ind w:firstLine="0" w:firstLineChars="0"/>
    </w:pPr>
    <w:rPr>
      <w:rFonts w:cs="宋体"/>
      <w:iCs w:val="0"/>
      <w:color w:val="auto"/>
      <w:szCs w:val="21"/>
    </w:rPr>
  </w:style>
  <w:style w:type="paragraph" w:customStyle="1" w:styleId="71">
    <w:name w:val="文档正文"/>
    <w:basedOn w:val="1"/>
    <w:link w:val="72"/>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qFormat/>
    <w:uiPriority w:val="0"/>
    <w:rPr>
      <w:rFonts w:ascii="Times New Roman" w:hAnsi="Times New Roman" w:eastAsia="宋体"/>
      <w:kern w:val="2"/>
    </w:rPr>
  </w:style>
  <w:style w:type="table" w:customStyle="1" w:styleId="73">
    <w:name w:val="中等深浅底纹 1 - 强调文字颜色 11"/>
    <w:basedOn w:val="31"/>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qFormat/>
    <w:uiPriority w:val="0"/>
    <w:rPr>
      <w:rFonts w:ascii="Times New Roman" w:hAnsi="Times New Roman"/>
      <w:kern w:val="2"/>
      <w:sz w:val="24"/>
      <w:szCs w:val="24"/>
    </w:rPr>
  </w:style>
  <w:style w:type="character" w:customStyle="1" w:styleId="76">
    <w:name w:val="文档结构图 Char"/>
    <w:link w:val="13"/>
    <w:semiHidden/>
    <w:qFormat/>
    <w:uiPriority w:val="99"/>
    <w:rPr>
      <w:rFonts w:ascii="宋体"/>
      <w:iCs/>
      <w:color w:val="17365D"/>
      <w:sz w:val="18"/>
      <w:szCs w:val="18"/>
    </w:rPr>
  </w:style>
  <w:style w:type="character" w:customStyle="1" w:styleId="77">
    <w:name w:val="批注文字 Char1"/>
    <w:link w:val="14"/>
    <w:semiHidden/>
    <w:qFormat/>
    <w:uiPriority w:val="99"/>
    <w:rPr>
      <w:iCs/>
      <w:color w:val="17365D"/>
      <w:sz w:val="21"/>
    </w:rPr>
  </w:style>
  <w:style w:type="character" w:customStyle="1" w:styleId="78">
    <w:name w:val="批注主题 Char"/>
    <w:link w:val="30"/>
    <w:semiHidden/>
    <w:qFormat/>
    <w:uiPriority w:val="99"/>
    <w:rPr>
      <w:b/>
      <w:bCs/>
      <w:iCs/>
      <w:color w:val="17365D"/>
      <w:sz w:val="21"/>
    </w:rPr>
  </w:style>
  <w:style w:type="character" w:customStyle="1" w:styleId="79">
    <w:name w:val="纯文本 Char"/>
    <w:link w:val="17"/>
    <w:qFormat/>
    <w:uiPriority w:val="0"/>
    <w:rPr>
      <w:rFonts w:ascii="宋体" w:hAnsi="Courier New" w:eastAsia="新宋体" w:cs="Courier New"/>
      <w:kern w:val="2"/>
      <w:sz w:val="21"/>
      <w:szCs w:val="21"/>
    </w:rPr>
  </w:style>
  <w:style w:type="character" w:customStyle="1" w:styleId="80">
    <w:name w:val="apple-converted-space"/>
    <w:basedOn w:val="33"/>
    <w:qFormat/>
    <w:uiPriority w:val="0"/>
  </w:style>
  <w:style w:type="character" w:customStyle="1" w:styleId="81">
    <w:name w:val="批注文字 Char"/>
    <w:qFormat/>
    <w:uiPriority w:val="0"/>
    <w:rPr>
      <w:rFonts w:ascii="Calibri" w:hAnsi="Calibri"/>
      <w:kern w:val="2"/>
      <w:sz w:val="24"/>
      <w:szCs w:val="24"/>
    </w:rPr>
  </w:style>
  <w:style w:type="character" w:styleId="82">
    <w:name w:val="Placeholder Text"/>
    <w:semiHidden/>
    <w:uiPriority w:val="99"/>
    <w:rPr>
      <w:color w:val="808080"/>
    </w:rPr>
  </w:style>
  <w:style w:type="paragraph" w:customStyle="1" w:styleId="83">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uiPriority w:val="46"/>
    <w:tblPr>
      <w:tblLayout w:type="fixed"/>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hidden/>
    <w:semiHidden/>
    <w:uiPriority w:val="99"/>
    <w:rPr>
      <w:rFonts w:ascii="Times New Roman" w:hAnsi="Times New Roman" w:eastAsia="宋体" w:cs="Times New Roman"/>
      <w:iCs/>
      <w:color w:val="000000" w:themeColor="text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8D552-0211-4F03-8F53-53C5DDB657D0}">
  <ds:schemaRefs/>
</ds:datastoreItem>
</file>

<file path=docProps/app.xml><?xml version="1.0" encoding="utf-8"?>
<Properties xmlns="http://schemas.openxmlformats.org/officeDocument/2006/extended-properties" xmlns:vt="http://schemas.openxmlformats.org/officeDocument/2006/docPropsVTypes">
  <Template>Normal</Template>
  <Pages>3</Pages>
  <Words>374</Words>
  <Characters>2136</Characters>
  <Lines>17</Lines>
  <Paragraphs>5</Paragraphs>
  <TotalTime>5</TotalTime>
  <ScaleCrop>false</ScaleCrop>
  <LinksUpToDate>false</LinksUpToDate>
  <CharactersWithSpaces>2505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2018-12-07T05:42:00Z</dcterms:created>
  <dcterms:modified xsi:type="dcterms:W3CDTF">2019-10-09T00:50:02Z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